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01" w:rsidRDefault="00880B01" w:rsidP="00880B01">
      <w:pPr>
        <w:pStyle w:val="GlAlnt"/>
        <w:ind w:left="-1417" w:firstLine="283"/>
        <w:rPr>
          <w:sz w:val="28"/>
          <w:szCs w:val="28"/>
          <w:lang w:eastAsia="tr-TR"/>
        </w:rPr>
      </w:pPr>
      <w:bookmarkStart w:id="0" w:name="_GoBack"/>
      <w:r>
        <w:rPr>
          <w:noProof/>
          <w:sz w:val="28"/>
          <w:szCs w:val="28"/>
          <w:lang w:eastAsia="tr-TR"/>
        </w:rPr>
        <w:drawing>
          <wp:inline distT="0" distB="0" distL="0" distR="0">
            <wp:extent cx="6694170" cy="2534152"/>
            <wp:effectExtent l="0" t="0" r="0" b="0"/>
            <wp:docPr id="1" name="Resim 1" descr="C:\Users\USER\AppData\Local\Microsoft\Windows\INetCache\Content.Word\imagesQAMA1U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agesQAMA1U1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2644" cy="2597930"/>
                    </a:xfrm>
                    <a:prstGeom prst="rect">
                      <a:avLst/>
                    </a:prstGeom>
                    <a:noFill/>
                    <a:ln>
                      <a:noFill/>
                    </a:ln>
                  </pic:spPr>
                </pic:pic>
              </a:graphicData>
            </a:graphic>
          </wp:inline>
        </w:drawing>
      </w:r>
      <w:bookmarkEnd w:id="0"/>
    </w:p>
    <w:p w:rsidR="00532DB4" w:rsidRPr="00880B01" w:rsidRDefault="00532DB4" w:rsidP="00880B01">
      <w:pPr>
        <w:pStyle w:val="Balk2"/>
        <w:rPr>
          <w:b/>
          <w:bCs/>
          <w:color w:val="333333"/>
          <w:sz w:val="32"/>
          <w:szCs w:val="32"/>
          <w:lang w:eastAsia="tr-TR"/>
        </w:rPr>
      </w:pPr>
      <w:r w:rsidRPr="00880B01">
        <w:rPr>
          <w:b/>
          <w:bCs/>
          <w:sz w:val="32"/>
          <w:szCs w:val="32"/>
          <w:lang w:eastAsia="tr-TR"/>
        </w:rPr>
        <w:t>APPLICATION PROCEDURE FOR ERASMUS INCOMING STUDENTS</w:t>
      </w:r>
    </w:p>
    <w:p w:rsidR="00532DB4" w:rsidRPr="005C6704" w:rsidRDefault="00880B01" w:rsidP="00880B01">
      <w:pPr>
        <w:spacing w:before="150" w:after="225" w:line="232" w:lineRule="atLeast"/>
        <w:ind w:hanging="1134"/>
        <w:jc w:val="both"/>
        <w:rPr>
          <w:rFonts w:eastAsia="Times New Roman" w:cstheme="minorHAnsi"/>
          <w:color w:val="333333"/>
          <w:sz w:val="24"/>
          <w:szCs w:val="24"/>
          <w:lang w:eastAsia="tr-TR"/>
        </w:rPr>
      </w:pPr>
      <w:r>
        <w:rPr>
          <w:noProof/>
          <w:sz w:val="28"/>
          <w:szCs w:val="28"/>
          <w:lang w:eastAsia="tr-TR"/>
        </w:rPr>
        <w:drawing>
          <wp:inline distT="0" distB="0" distL="0" distR="0" wp14:anchorId="155BE731" wp14:editId="01C0F2AF">
            <wp:extent cx="6770370" cy="942975"/>
            <wp:effectExtent l="0" t="0" r="0" b="9525"/>
            <wp:docPr id="3" name="Resim 3" descr="C:\Users\USER\AppData\Local\Microsoft\Windows\INetCache\Content.Word\imagesMNJL5F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agesMNJL5FR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0370" cy="942975"/>
                    </a:xfrm>
                    <a:prstGeom prst="rect">
                      <a:avLst/>
                    </a:prstGeom>
                    <a:noFill/>
                    <a:ln>
                      <a:noFill/>
                    </a:ln>
                  </pic:spPr>
                </pic:pic>
              </a:graphicData>
            </a:graphic>
          </wp:inline>
        </w:drawing>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The students who wish to study on Erasmus </w:t>
      </w:r>
      <w:proofErr w:type="spellStart"/>
      <w:r w:rsidRPr="005F60E3">
        <w:rPr>
          <w:rFonts w:eastAsia="Times New Roman" w:cstheme="minorHAnsi"/>
          <w:color w:val="333333"/>
          <w:sz w:val="24"/>
          <w:szCs w:val="24"/>
          <w:lang w:val="en-US" w:eastAsia="tr-TR"/>
        </w:rPr>
        <w:t>programme</w:t>
      </w:r>
      <w:proofErr w:type="spellEnd"/>
      <w:r w:rsidRPr="005F60E3">
        <w:rPr>
          <w:rFonts w:eastAsia="Times New Roman" w:cstheme="minorHAnsi"/>
          <w:color w:val="333333"/>
          <w:sz w:val="24"/>
          <w:szCs w:val="24"/>
          <w:lang w:val="en-US" w:eastAsia="tr-TR"/>
        </w:rPr>
        <w:t xml:space="preserve"> at University </w:t>
      </w:r>
      <w:r w:rsidR="00F01BCD" w:rsidRPr="005F60E3">
        <w:rPr>
          <w:rFonts w:eastAsia="Times New Roman" w:cstheme="minorHAnsi"/>
          <w:color w:val="333333"/>
          <w:sz w:val="24"/>
          <w:szCs w:val="24"/>
          <w:lang w:val="en-US" w:eastAsia="tr-TR"/>
        </w:rPr>
        <w:t xml:space="preserve">of Health Sciences </w:t>
      </w:r>
      <w:r w:rsidRPr="005F60E3">
        <w:rPr>
          <w:rFonts w:eastAsia="Times New Roman" w:cstheme="minorHAnsi"/>
          <w:color w:val="333333"/>
          <w:sz w:val="24"/>
          <w:szCs w:val="24"/>
          <w:lang w:val="en-US" w:eastAsia="tr-TR"/>
        </w:rPr>
        <w:t xml:space="preserve">can only apply if their University has an Erasmus+ Bilateral Agreement with </w:t>
      </w:r>
      <w:r w:rsidR="00F01BCD" w:rsidRPr="005F60E3">
        <w:rPr>
          <w:rFonts w:eastAsia="Times New Roman" w:cstheme="minorHAnsi"/>
          <w:color w:val="333333"/>
          <w:sz w:val="24"/>
          <w:szCs w:val="24"/>
          <w:lang w:val="en-US" w:eastAsia="tr-TR"/>
        </w:rPr>
        <w:t>the</w:t>
      </w:r>
      <w:r w:rsidRPr="005F60E3">
        <w:rPr>
          <w:rFonts w:eastAsia="Times New Roman" w:cstheme="minorHAnsi"/>
          <w:color w:val="333333"/>
          <w:sz w:val="24"/>
          <w:szCs w:val="24"/>
          <w:lang w:val="en-US" w:eastAsia="tr-TR"/>
        </w:rPr>
        <w:t xml:space="preserve"> University. The applicant students must be nominated and selected by their home institution. Afterwards selected Erasmus exchange students </w:t>
      </w:r>
      <w:r w:rsidR="005F60E3" w:rsidRPr="005F60E3">
        <w:rPr>
          <w:rFonts w:eastAsia="Times New Roman" w:cstheme="minorHAnsi"/>
          <w:color w:val="333333"/>
          <w:sz w:val="24"/>
          <w:szCs w:val="24"/>
          <w:lang w:val="en-US" w:eastAsia="tr-TR"/>
        </w:rPr>
        <w:t>must</w:t>
      </w:r>
      <w:r w:rsidRPr="005F60E3">
        <w:rPr>
          <w:rFonts w:eastAsia="Times New Roman" w:cstheme="minorHAnsi"/>
          <w:color w:val="333333"/>
          <w:sz w:val="24"/>
          <w:szCs w:val="24"/>
          <w:lang w:val="en-US" w:eastAsia="tr-TR"/>
        </w:rPr>
        <w:t xml:space="preserve"> follow this procedure:</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b/>
          <w:bCs/>
          <w:color w:val="333333"/>
          <w:sz w:val="24"/>
          <w:szCs w:val="24"/>
          <w:lang w:val="en-US" w:eastAsia="tr-TR"/>
        </w:rPr>
        <w:t> </w:t>
      </w:r>
    </w:p>
    <w:p w:rsidR="00532DB4" w:rsidRPr="005F60E3" w:rsidRDefault="00532DB4" w:rsidP="005F60E3">
      <w:pPr>
        <w:spacing w:before="150" w:after="225" w:line="360" w:lineRule="auto"/>
        <w:jc w:val="both"/>
        <w:rPr>
          <w:rStyle w:val="GlBavuru"/>
          <w:lang w:val="en-US"/>
        </w:rPr>
      </w:pPr>
      <w:r w:rsidRPr="005F60E3">
        <w:rPr>
          <w:rStyle w:val="GlBavuru"/>
          <w:lang w:val="en-US"/>
        </w:rPr>
        <w:t>Step 1 - Getting into Contact</w:t>
      </w:r>
    </w:p>
    <w:p w:rsidR="00532DB4" w:rsidRPr="005F60E3" w:rsidRDefault="005F60E3"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First,</w:t>
      </w:r>
      <w:r w:rsidR="00532DB4" w:rsidRPr="005F60E3">
        <w:rPr>
          <w:rFonts w:eastAsia="Times New Roman" w:cstheme="minorHAnsi"/>
          <w:color w:val="333333"/>
          <w:sz w:val="24"/>
          <w:szCs w:val="24"/>
          <w:lang w:val="en-US" w:eastAsia="tr-TR"/>
        </w:rPr>
        <w:t xml:space="preserve"> you should contact the International Relations Office / Erasmus Office of your University to start the application procedure. We demand a Letter of Recognition from your University stating that you are a selected Erasmus student who is going to study at </w:t>
      </w:r>
      <w:r w:rsidR="00F01BCD" w:rsidRPr="005F60E3">
        <w:rPr>
          <w:rFonts w:eastAsia="Times New Roman" w:cstheme="minorHAnsi"/>
          <w:color w:val="333333"/>
          <w:sz w:val="24"/>
          <w:szCs w:val="24"/>
          <w:lang w:val="en-US" w:eastAsia="tr-TR"/>
        </w:rPr>
        <w:t xml:space="preserve">University of Health Sciences </w:t>
      </w:r>
      <w:r w:rsidR="00532DB4" w:rsidRPr="005F60E3">
        <w:rPr>
          <w:rFonts w:eastAsia="Times New Roman" w:cstheme="minorHAnsi"/>
          <w:color w:val="333333"/>
          <w:sz w:val="24"/>
          <w:szCs w:val="24"/>
          <w:lang w:val="en-US" w:eastAsia="tr-TR"/>
        </w:rPr>
        <w:t>Erasmus Office at your University can sen</w:t>
      </w:r>
      <w:r w:rsidR="00F01BCD" w:rsidRPr="005F60E3">
        <w:rPr>
          <w:rFonts w:eastAsia="Times New Roman" w:cstheme="minorHAnsi"/>
          <w:color w:val="333333"/>
          <w:sz w:val="24"/>
          <w:szCs w:val="24"/>
          <w:lang w:val="en-US" w:eastAsia="tr-TR"/>
        </w:rPr>
        <w:t xml:space="preserve">d this Letter via e-mail or to the email </w:t>
      </w:r>
      <w:r w:rsidRPr="005F60E3">
        <w:rPr>
          <w:rFonts w:eastAsia="Times New Roman" w:cstheme="minorHAnsi"/>
          <w:color w:val="333333"/>
          <w:sz w:val="24"/>
          <w:szCs w:val="24"/>
          <w:lang w:val="en-US" w:eastAsia="tr-TR"/>
        </w:rPr>
        <w:t>address</w:t>
      </w:r>
      <w:r w:rsidR="007D4856" w:rsidRPr="005F60E3">
        <w:rPr>
          <w:rFonts w:eastAsia="Times New Roman" w:cstheme="minorHAnsi"/>
          <w:color w:val="333333"/>
          <w:sz w:val="24"/>
          <w:szCs w:val="24"/>
          <w:lang w:val="en-US" w:eastAsia="tr-TR"/>
        </w:rPr>
        <w:t>:</w:t>
      </w:r>
      <w:r w:rsidR="00F01BCD" w:rsidRPr="005F60E3">
        <w:rPr>
          <w:rFonts w:eastAsia="Times New Roman" w:cstheme="minorHAnsi"/>
          <w:color w:val="333333"/>
          <w:sz w:val="24"/>
          <w:szCs w:val="24"/>
          <w:lang w:val="en-US" w:eastAsia="tr-TR"/>
        </w:rPr>
        <w:t xml:space="preserve"> erasmus@sbu.edu.tr</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b/>
          <w:bCs/>
          <w:color w:val="333333"/>
          <w:sz w:val="24"/>
          <w:szCs w:val="24"/>
          <w:lang w:val="en-US" w:eastAsia="tr-TR"/>
        </w:rPr>
        <w:t> </w:t>
      </w:r>
    </w:p>
    <w:p w:rsidR="00532DB4" w:rsidRPr="005F60E3" w:rsidRDefault="00532DB4" w:rsidP="005F60E3">
      <w:pPr>
        <w:spacing w:before="150" w:after="225" w:line="360" w:lineRule="auto"/>
        <w:jc w:val="both"/>
        <w:rPr>
          <w:rStyle w:val="GlBavuru"/>
          <w:lang w:val="en-US"/>
        </w:rPr>
      </w:pPr>
      <w:r w:rsidRPr="005F60E3">
        <w:rPr>
          <w:rStyle w:val="GlBavuru"/>
          <w:lang w:val="en-US"/>
        </w:rPr>
        <w:lastRenderedPageBreak/>
        <w:t>Step 2 -  Application</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The next step for the selected students should be making the application along with the required documents. Here is the list of required documents for incoming Erasmus students:</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1)      </w:t>
      </w:r>
      <w:r w:rsidRPr="005F60E3">
        <w:rPr>
          <w:rFonts w:eastAsia="Times New Roman" w:cstheme="minorHAnsi"/>
          <w:color w:val="333333"/>
          <w:sz w:val="24"/>
          <w:szCs w:val="24"/>
          <w:u w:val="single"/>
          <w:lang w:val="en-US" w:eastAsia="tr-TR"/>
        </w:rPr>
        <w:t xml:space="preserve"> University</w:t>
      </w:r>
      <w:r w:rsidR="00F01BCD" w:rsidRPr="005F60E3">
        <w:rPr>
          <w:rFonts w:eastAsia="Times New Roman" w:cstheme="minorHAnsi"/>
          <w:color w:val="333333"/>
          <w:sz w:val="24"/>
          <w:szCs w:val="24"/>
          <w:u w:val="single"/>
          <w:lang w:val="en-US" w:eastAsia="tr-TR"/>
        </w:rPr>
        <w:t xml:space="preserve"> of Health </w:t>
      </w:r>
      <w:r w:rsidR="005F60E3" w:rsidRPr="005F60E3">
        <w:rPr>
          <w:rFonts w:eastAsia="Times New Roman" w:cstheme="minorHAnsi"/>
          <w:color w:val="333333"/>
          <w:sz w:val="24"/>
          <w:szCs w:val="24"/>
          <w:u w:val="single"/>
          <w:lang w:val="en-US" w:eastAsia="tr-TR"/>
        </w:rPr>
        <w:t>Sciences Erasmus</w:t>
      </w:r>
      <w:r w:rsidRPr="005F60E3">
        <w:rPr>
          <w:rFonts w:eastAsia="Times New Roman" w:cstheme="minorHAnsi"/>
          <w:color w:val="333333"/>
          <w:sz w:val="24"/>
          <w:szCs w:val="24"/>
          <w:u w:val="single"/>
          <w:lang w:val="en-US" w:eastAsia="tr-TR"/>
        </w:rPr>
        <w:t xml:space="preserve"> Exchange Student Application Form</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This form must be filled out by Erasmus Exchange students.</w:t>
      </w:r>
    </w:p>
    <w:p w:rsidR="00532DB4" w:rsidRPr="005F60E3" w:rsidRDefault="005C670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2</w:t>
      </w:r>
      <w:r w:rsidR="00532DB4" w:rsidRPr="005F60E3">
        <w:rPr>
          <w:rFonts w:eastAsia="Times New Roman" w:cstheme="minorHAnsi"/>
          <w:color w:val="333333"/>
          <w:sz w:val="24"/>
          <w:szCs w:val="24"/>
          <w:lang w:val="en-US" w:eastAsia="tr-TR"/>
        </w:rPr>
        <w:t>)      </w:t>
      </w:r>
      <w:hyperlink r:id="rId7" w:history="1">
        <w:r w:rsidR="00532DB4" w:rsidRPr="005F60E3">
          <w:rPr>
            <w:rFonts w:eastAsia="Times New Roman" w:cstheme="minorHAnsi"/>
            <w:color w:val="337AB7"/>
            <w:sz w:val="24"/>
            <w:szCs w:val="24"/>
            <w:lang w:val="en-US" w:eastAsia="tr-TR"/>
          </w:rPr>
          <w:t> </w:t>
        </w:r>
      </w:hyperlink>
      <w:r w:rsidR="00532DB4" w:rsidRPr="005F60E3">
        <w:rPr>
          <w:rFonts w:eastAsia="Times New Roman" w:cstheme="minorHAnsi"/>
          <w:color w:val="333333"/>
          <w:sz w:val="24"/>
          <w:szCs w:val="24"/>
          <w:u w:val="single"/>
          <w:lang w:val="en-US" w:eastAsia="tr-TR"/>
        </w:rPr>
        <w:t>Learning Agreement</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The Learning Agreement documents the agreed courses that you are going to take under the Erasmus </w:t>
      </w:r>
      <w:proofErr w:type="spellStart"/>
      <w:r w:rsidRPr="005F60E3">
        <w:rPr>
          <w:rFonts w:eastAsia="Times New Roman" w:cstheme="minorHAnsi"/>
          <w:color w:val="333333"/>
          <w:sz w:val="24"/>
          <w:szCs w:val="24"/>
          <w:lang w:val="en-US" w:eastAsia="tr-TR"/>
        </w:rPr>
        <w:t>programme</w:t>
      </w:r>
      <w:proofErr w:type="spellEnd"/>
      <w:r w:rsidRPr="005F60E3">
        <w:rPr>
          <w:rFonts w:eastAsia="Times New Roman" w:cstheme="minorHAnsi"/>
          <w:color w:val="333333"/>
          <w:sz w:val="24"/>
          <w:szCs w:val="24"/>
          <w:lang w:val="en-US" w:eastAsia="tr-TR"/>
        </w:rPr>
        <w:t xml:space="preserve">. You must select the courses together with your Erasmus Coordinator. When you are filling in the Learning Agreement please refer to the following </w:t>
      </w:r>
      <w:r w:rsidR="00F01BCD" w:rsidRPr="005F60E3">
        <w:rPr>
          <w:rFonts w:eastAsia="Times New Roman" w:cstheme="minorHAnsi"/>
          <w:color w:val="333333"/>
          <w:sz w:val="24"/>
          <w:szCs w:val="24"/>
          <w:lang w:val="en-US" w:eastAsia="tr-TR"/>
        </w:rPr>
        <w:t>form</w:t>
      </w:r>
      <w:r w:rsidRPr="005F60E3">
        <w:rPr>
          <w:rFonts w:eastAsia="Times New Roman" w:cstheme="minorHAnsi"/>
          <w:color w:val="333333"/>
          <w:sz w:val="24"/>
          <w:szCs w:val="24"/>
          <w:lang w:val="en-US" w:eastAsia="tr-TR"/>
        </w:rPr>
        <w:t> </w:t>
      </w:r>
      <w:hyperlink r:id="rId8" w:history="1"/>
    </w:p>
    <w:p w:rsidR="00532DB4" w:rsidRPr="005F60E3" w:rsidRDefault="00F01BCD"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Learning Agreement </w:t>
      </w:r>
      <w:r w:rsidR="00532DB4" w:rsidRPr="005F60E3">
        <w:rPr>
          <w:rFonts w:eastAsia="Times New Roman" w:cstheme="minorHAnsi"/>
          <w:color w:val="333333"/>
          <w:sz w:val="24"/>
          <w:szCs w:val="24"/>
          <w:lang w:val="en-US" w:eastAsia="tr-TR"/>
        </w:rPr>
        <w:t xml:space="preserve">must be signed by you, by your Erasmus Coordinator </w:t>
      </w:r>
      <w:r w:rsidR="005F60E3" w:rsidRPr="005F60E3">
        <w:rPr>
          <w:rFonts w:eastAsia="Times New Roman" w:cstheme="minorHAnsi"/>
          <w:color w:val="333333"/>
          <w:sz w:val="24"/>
          <w:szCs w:val="24"/>
          <w:lang w:val="en-US" w:eastAsia="tr-TR"/>
        </w:rPr>
        <w:t>and</w:t>
      </w:r>
      <w:r w:rsidR="00532DB4" w:rsidRPr="005F60E3">
        <w:rPr>
          <w:rFonts w:eastAsia="Times New Roman" w:cstheme="minorHAnsi"/>
          <w:color w:val="333333"/>
          <w:sz w:val="24"/>
          <w:szCs w:val="24"/>
          <w:lang w:val="en-US" w:eastAsia="tr-TR"/>
        </w:rPr>
        <w:t xml:space="preserve"> by the Institutional Erasmus Coordinator. Then one copy must be sent to us by your Coordinator (or Erasmus Office) via e-mail or for the necessary sections to be signed by our Institution.</w:t>
      </w:r>
    </w:p>
    <w:p w:rsidR="00532DB4" w:rsidRPr="005F60E3" w:rsidRDefault="005C670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3</w:t>
      </w:r>
      <w:r w:rsidR="00532DB4" w:rsidRPr="005F60E3">
        <w:rPr>
          <w:rFonts w:eastAsia="Times New Roman" w:cstheme="minorHAnsi"/>
          <w:color w:val="333333"/>
          <w:sz w:val="24"/>
          <w:szCs w:val="24"/>
          <w:lang w:val="en-US" w:eastAsia="tr-TR"/>
        </w:rPr>
        <w:t>)        </w:t>
      </w:r>
      <w:r w:rsidR="00532DB4" w:rsidRPr="005F60E3">
        <w:rPr>
          <w:rFonts w:eastAsia="Times New Roman" w:cstheme="minorHAnsi"/>
          <w:color w:val="333333"/>
          <w:sz w:val="24"/>
          <w:szCs w:val="24"/>
          <w:u w:val="single"/>
          <w:lang w:val="en-US" w:eastAsia="tr-TR"/>
        </w:rPr>
        <w:t>Transcript</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You must send us your up-to-date transcript.</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After filling in / obtaining </w:t>
      </w:r>
      <w:r w:rsidR="005F60E3" w:rsidRPr="005F60E3">
        <w:rPr>
          <w:rFonts w:eastAsia="Times New Roman" w:cstheme="minorHAnsi"/>
          <w:color w:val="333333"/>
          <w:sz w:val="24"/>
          <w:szCs w:val="24"/>
          <w:lang w:val="en-US" w:eastAsia="tr-TR"/>
        </w:rPr>
        <w:t>these</w:t>
      </w:r>
      <w:r w:rsidRPr="005F60E3">
        <w:rPr>
          <w:rFonts w:eastAsia="Times New Roman" w:cstheme="minorHAnsi"/>
          <w:color w:val="333333"/>
          <w:sz w:val="24"/>
          <w:szCs w:val="24"/>
          <w:lang w:val="en-US" w:eastAsia="tr-TR"/>
        </w:rPr>
        <w:t xml:space="preserve"> documents you </w:t>
      </w:r>
      <w:r w:rsidR="005F60E3" w:rsidRPr="005F60E3">
        <w:rPr>
          <w:rFonts w:eastAsia="Times New Roman" w:cstheme="minorHAnsi"/>
          <w:color w:val="333333"/>
          <w:sz w:val="24"/>
          <w:szCs w:val="24"/>
          <w:lang w:val="en-US" w:eastAsia="tr-TR"/>
        </w:rPr>
        <w:t>must</w:t>
      </w:r>
      <w:r w:rsidRPr="005F60E3">
        <w:rPr>
          <w:rFonts w:eastAsia="Times New Roman" w:cstheme="minorHAnsi"/>
          <w:color w:val="333333"/>
          <w:sz w:val="24"/>
          <w:szCs w:val="24"/>
          <w:lang w:val="en-US" w:eastAsia="tr-TR"/>
        </w:rPr>
        <w:t xml:space="preserve"> submit them to the International Relations Office University. At </w:t>
      </w:r>
      <w:r w:rsidR="005F60E3" w:rsidRPr="005F60E3">
        <w:rPr>
          <w:rFonts w:eastAsia="Times New Roman" w:cstheme="minorHAnsi"/>
          <w:color w:val="333333"/>
          <w:sz w:val="24"/>
          <w:szCs w:val="24"/>
          <w:lang w:val="en-US" w:eastAsia="tr-TR"/>
        </w:rPr>
        <w:t>first,</w:t>
      </w:r>
      <w:r w:rsidRPr="005F60E3">
        <w:rPr>
          <w:rFonts w:eastAsia="Times New Roman" w:cstheme="minorHAnsi"/>
          <w:color w:val="333333"/>
          <w:sz w:val="24"/>
          <w:szCs w:val="24"/>
          <w:lang w:val="en-US" w:eastAsia="tr-TR"/>
        </w:rPr>
        <w:t xml:space="preserve"> we need the scanned copies of the required documents (Application Form, Learning Agreement, Transcript, Letter of </w:t>
      </w:r>
      <w:r w:rsidR="005F60E3" w:rsidRPr="005F60E3">
        <w:rPr>
          <w:rFonts w:eastAsia="Times New Roman" w:cstheme="minorHAnsi"/>
          <w:color w:val="333333"/>
          <w:sz w:val="24"/>
          <w:szCs w:val="24"/>
          <w:lang w:val="en-US" w:eastAsia="tr-TR"/>
        </w:rPr>
        <w:t>Recognition)</w:t>
      </w:r>
      <w:r w:rsidRPr="005F60E3">
        <w:rPr>
          <w:rFonts w:eastAsia="Times New Roman" w:cstheme="minorHAnsi"/>
          <w:color w:val="333333"/>
          <w:sz w:val="24"/>
          <w:szCs w:val="24"/>
          <w:lang w:val="en-US" w:eastAsia="tr-TR"/>
        </w:rPr>
        <w:t>. You should send them via e-mail or fax.</w:t>
      </w:r>
    </w:p>
    <w:p w:rsidR="00532DB4" w:rsidRPr="005F60E3" w:rsidRDefault="005C670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4</w:t>
      </w:r>
      <w:r w:rsidR="00532DB4" w:rsidRPr="005F60E3">
        <w:rPr>
          <w:rFonts w:eastAsia="Times New Roman" w:cstheme="minorHAnsi"/>
          <w:color w:val="333333"/>
          <w:sz w:val="24"/>
          <w:szCs w:val="24"/>
          <w:lang w:val="en-US" w:eastAsia="tr-TR"/>
        </w:rPr>
        <w:t xml:space="preserve">) </w:t>
      </w:r>
      <w:r w:rsidR="00532DB4" w:rsidRPr="005F60E3">
        <w:rPr>
          <w:rFonts w:eastAsia="Times New Roman" w:cstheme="minorHAnsi"/>
          <w:color w:val="333333"/>
          <w:sz w:val="24"/>
          <w:szCs w:val="24"/>
          <w:u w:val="single"/>
          <w:lang w:val="en-US" w:eastAsia="tr-TR"/>
        </w:rPr>
        <w:t>Language certificate </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English or Turkish B1 certificate issued by an official organization</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6) </w:t>
      </w:r>
      <w:r w:rsidRPr="005F60E3">
        <w:rPr>
          <w:rFonts w:eastAsia="Times New Roman" w:cstheme="minorHAnsi"/>
          <w:color w:val="333333"/>
          <w:sz w:val="24"/>
          <w:szCs w:val="24"/>
          <w:u w:val="single"/>
          <w:lang w:val="en-US" w:eastAsia="tr-TR"/>
        </w:rPr>
        <w:t>A copy of your passport</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All the documents (learning agreement and application form) must be signed and stamped. They must be sent by e-mail first and the students </w:t>
      </w:r>
      <w:r w:rsidR="005F60E3" w:rsidRPr="005F60E3">
        <w:rPr>
          <w:rFonts w:eastAsia="Times New Roman" w:cstheme="minorHAnsi"/>
          <w:color w:val="333333"/>
          <w:sz w:val="24"/>
          <w:szCs w:val="24"/>
          <w:lang w:val="en-US" w:eastAsia="tr-TR"/>
        </w:rPr>
        <w:t>must</w:t>
      </w:r>
      <w:r w:rsidRPr="005F60E3">
        <w:rPr>
          <w:rFonts w:eastAsia="Times New Roman" w:cstheme="minorHAnsi"/>
          <w:color w:val="333333"/>
          <w:sz w:val="24"/>
          <w:szCs w:val="24"/>
          <w:lang w:val="en-US" w:eastAsia="tr-TR"/>
        </w:rPr>
        <w:t xml:space="preserve"> submit the original documents either by post or during registration. We highly recommend them to send the documents by post.</w:t>
      </w:r>
      <w:r w:rsidRPr="005F60E3">
        <w:rPr>
          <w:rFonts w:eastAsia="Times New Roman" w:cstheme="minorHAnsi"/>
          <w:i/>
          <w:iCs/>
          <w:color w:val="333333"/>
          <w:sz w:val="24"/>
          <w:szCs w:val="24"/>
          <w:lang w:val="en-US" w:eastAsia="tr-TR"/>
        </w:rPr>
        <w:t> </w:t>
      </w:r>
    </w:p>
    <w:p w:rsidR="00532DB4" w:rsidRPr="005F60E3" w:rsidRDefault="00532DB4" w:rsidP="005F60E3">
      <w:pPr>
        <w:spacing w:before="150" w:after="225" w:line="360" w:lineRule="auto"/>
        <w:jc w:val="both"/>
        <w:rPr>
          <w:rStyle w:val="GlBavuru"/>
          <w:lang w:val="en-US"/>
        </w:rPr>
      </w:pPr>
      <w:r w:rsidRPr="005F60E3">
        <w:rPr>
          <w:rStyle w:val="GlBavuru"/>
          <w:lang w:val="en-US"/>
        </w:rPr>
        <w:lastRenderedPageBreak/>
        <w:t>Step 3 – Acceptance</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We will get in contact with the Erasmus Departmental Coordinator of your field of study at the University</w:t>
      </w:r>
      <w:r w:rsidR="00F01BCD" w:rsidRPr="005F60E3">
        <w:rPr>
          <w:rFonts w:eastAsia="Times New Roman" w:cstheme="minorHAnsi"/>
          <w:color w:val="333333"/>
          <w:sz w:val="24"/>
          <w:szCs w:val="24"/>
          <w:lang w:val="en-US" w:eastAsia="tr-TR"/>
        </w:rPr>
        <w:t xml:space="preserve"> of Health Sciences</w:t>
      </w:r>
      <w:r w:rsidRPr="005F60E3">
        <w:rPr>
          <w:rFonts w:eastAsia="Times New Roman" w:cstheme="minorHAnsi"/>
          <w:color w:val="333333"/>
          <w:sz w:val="24"/>
          <w:szCs w:val="24"/>
          <w:lang w:val="en-US" w:eastAsia="tr-TR"/>
        </w:rPr>
        <w:t xml:space="preserve"> to check the conformity of the Learning Agreement that you have sent us. After getting the confirmation from the relevant Erasmus Departmental Coordinator we will send you the Letter of Acceptance via e-mail</w:t>
      </w:r>
      <w:r w:rsidRPr="005F60E3">
        <w:rPr>
          <w:rFonts w:eastAsia="Times New Roman" w:cstheme="minorHAnsi"/>
          <w:b/>
          <w:bCs/>
          <w:color w:val="333333"/>
          <w:sz w:val="24"/>
          <w:szCs w:val="24"/>
          <w:lang w:val="en-US" w:eastAsia="tr-TR"/>
        </w:rPr>
        <w:t> </w:t>
      </w:r>
    </w:p>
    <w:p w:rsidR="00532DB4" w:rsidRPr="005F60E3" w:rsidRDefault="00532DB4" w:rsidP="005F60E3">
      <w:pPr>
        <w:spacing w:before="150" w:after="225" w:line="360" w:lineRule="auto"/>
        <w:jc w:val="both"/>
        <w:rPr>
          <w:rStyle w:val="GlBavuru"/>
          <w:lang w:val="en-US"/>
        </w:rPr>
      </w:pPr>
      <w:r w:rsidRPr="005F60E3">
        <w:rPr>
          <w:rStyle w:val="GlBavuru"/>
          <w:lang w:val="en-US"/>
        </w:rPr>
        <w:t>Step 4 – Visa and Health Insurance</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If your stay in Turkey will last more than 3 months you </w:t>
      </w:r>
      <w:r w:rsidR="005F60E3" w:rsidRPr="005F60E3">
        <w:rPr>
          <w:rFonts w:eastAsia="Times New Roman" w:cstheme="minorHAnsi"/>
          <w:color w:val="333333"/>
          <w:sz w:val="24"/>
          <w:szCs w:val="24"/>
          <w:lang w:val="en-US" w:eastAsia="tr-TR"/>
        </w:rPr>
        <w:t>must</w:t>
      </w:r>
      <w:r w:rsidRPr="005F60E3">
        <w:rPr>
          <w:rFonts w:eastAsia="Times New Roman" w:cstheme="minorHAnsi"/>
          <w:color w:val="333333"/>
          <w:sz w:val="24"/>
          <w:szCs w:val="24"/>
          <w:lang w:val="en-US" w:eastAsia="tr-TR"/>
        </w:rPr>
        <w:t xml:space="preserve"> obtain a Student Visa. Please contact the Turkish Embassy in your home country and learn the details of visa application procedure.</w:t>
      </w:r>
    </w:p>
    <w:p w:rsidR="00880B01" w:rsidRPr="005F60E3" w:rsidRDefault="00880B01" w:rsidP="005F60E3">
      <w:pPr>
        <w:spacing w:before="150" w:after="225" w:line="360" w:lineRule="auto"/>
        <w:jc w:val="both"/>
        <w:rPr>
          <w:rFonts w:eastAsia="Times New Roman" w:cstheme="minorHAnsi"/>
          <w:color w:val="333333"/>
          <w:sz w:val="24"/>
          <w:szCs w:val="24"/>
          <w:lang w:val="en-US" w:eastAsia="tr-TR"/>
        </w:rPr>
      </w:pPr>
    </w:p>
    <w:p w:rsidR="00880B01" w:rsidRPr="005F60E3" w:rsidRDefault="00880B01"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noProof/>
          <w:color w:val="333333"/>
          <w:sz w:val="24"/>
          <w:szCs w:val="24"/>
          <w:lang w:val="en-US" w:eastAsia="tr-TR"/>
        </w:rPr>
        <w:drawing>
          <wp:inline distT="0" distB="0" distL="0" distR="0">
            <wp:extent cx="1857375" cy="2143125"/>
            <wp:effectExtent l="0" t="0" r="9525" b="9525"/>
            <wp:docPr id="7" name="Resim 7" descr="C:\Users\USER\AppData\Local\Microsoft\Windows\INetCache\Content.Word\imagesKLA33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agesKLA33IM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143125"/>
                    </a:xfrm>
                    <a:prstGeom prst="rect">
                      <a:avLst/>
                    </a:prstGeom>
                    <a:noFill/>
                    <a:ln>
                      <a:noFill/>
                    </a:ln>
                  </pic:spPr>
                </pic:pic>
              </a:graphicData>
            </a:graphic>
          </wp:inline>
        </w:drawing>
      </w:r>
      <w:r w:rsidRPr="005F60E3">
        <w:rPr>
          <w:rFonts w:eastAsia="Times New Roman" w:cstheme="minorHAnsi"/>
          <w:noProof/>
          <w:color w:val="333333"/>
          <w:sz w:val="24"/>
          <w:szCs w:val="24"/>
          <w:lang w:val="en-US" w:eastAsia="tr-TR"/>
        </w:rPr>
        <w:drawing>
          <wp:inline distT="0" distB="0" distL="0" distR="0">
            <wp:extent cx="1857375" cy="2143125"/>
            <wp:effectExtent l="0" t="0" r="9525" b="9525"/>
            <wp:docPr id="6" name="Resim 6" descr="C:\Users\USER\AppData\Local\Microsoft\Windows\INetCache\Content.Word\imagesKLA33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KLA33IM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143125"/>
                    </a:xfrm>
                    <a:prstGeom prst="rect">
                      <a:avLst/>
                    </a:prstGeom>
                    <a:noFill/>
                    <a:ln>
                      <a:noFill/>
                    </a:ln>
                  </pic:spPr>
                </pic:pic>
              </a:graphicData>
            </a:graphic>
          </wp:inline>
        </w:drawing>
      </w:r>
      <w:r w:rsidRPr="005F60E3">
        <w:rPr>
          <w:rFonts w:eastAsia="Times New Roman" w:cstheme="minorHAnsi"/>
          <w:noProof/>
          <w:color w:val="333333"/>
          <w:sz w:val="24"/>
          <w:szCs w:val="24"/>
          <w:lang w:val="en-US" w:eastAsia="tr-TR"/>
        </w:rPr>
        <w:drawing>
          <wp:inline distT="0" distB="0" distL="0" distR="0" wp14:anchorId="407C408D" wp14:editId="79C52734">
            <wp:extent cx="1952625" cy="2143125"/>
            <wp:effectExtent l="0" t="0" r="9525" b="9525"/>
            <wp:docPr id="8" name="Resim 8" descr="C:\Users\USER\AppData\Local\Microsoft\Windows\INetCache\Content.Word\imagesKLA33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KLA33IM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2143125"/>
                    </a:xfrm>
                    <a:prstGeom prst="rect">
                      <a:avLst/>
                    </a:prstGeom>
                    <a:noFill/>
                    <a:ln>
                      <a:noFill/>
                    </a:ln>
                  </pic:spPr>
                </pic:pic>
              </a:graphicData>
            </a:graphic>
          </wp:inline>
        </w:drawing>
      </w:r>
    </w:p>
    <w:p w:rsidR="00880B01" w:rsidRPr="005F60E3" w:rsidRDefault="00880B01" w:rsidP="005F60E3">
      <w:pPr>
        <w:spacing w:before="150" w:after="225" w:line="360" w:lineRule="auto"/>
        <w:jc w:val="both"/>
        <w:rPr>
          <w:rFonts w:eastAsia="Times New Roman" w:cstheme="minorHAnsi"/>
          <w:color w:val="333333"/>
          <w:sz w:val="24"/>
          <w:szCs w:val="24"/>
          <w:lang w:val="en-US" w:eastAsia="tr-TR"/>
        </w:rPr>
      </w:pPr>
    </w:p>
    <w:p w:rsidR="00532DB4" w:rsidRPr="005F60E3" w:rsidRDefault="00532DB4" w:rsidP="005F60E3">
      <w:pPr>
        <w:spacing w:after="150" w:line="360" w:lineRule="auto"/>
        <w:jc w:val="center"/>
        <w:rPr>
          <w:rStyle w:val="GlBavuru"/>
          <w:lang w:val="en-US"/>
        </w:rPr>
      </w:pPr>
      <w:r w:rsidRPr="005F60E3">
        <w:rPr>
          <w:rStyle w:val="GlBavuru"/>
          <w:lang w:val="en-US"/>
        </w:rPr>
        <w:t>HEALTH INSURANCE</w:t>
      </w:r>
    </w:p>
    <w:p w:rsidR="00532DB4" w:rsidRPr="005F60E3" w:rsidRDefault="00532DB4" w:rsidP="005F60E3">
      <w:pPr>
        <w:spacing w:after="150" w:line="360" w:lineRule="auto"/>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On the 2nd of October 2014 a new circular is published by Immigration Office and there are some changes about Health Insurance.</w:t>
      </w:r>
    </w:p>
    <w:p w:rsidR="00532DB4" w:rsidRPr="005F60E3" w:rsidRDefault="00532DB4" w:rsidP="005F60E3">
      <w:pPr>
        <w:spacing w:after="150" w:line="360" w:lineRule="auto"/>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You have two options for the insurance:</w:t>
      </w:r>
    </w:p>
    <w:p w:rsidR="00532DB4" w:rsidRPr="005F60E3" w:rsidRDefault="00532DB4" w:rsidP="005F60E3">
      <w:pPr>
        <w:spacing w:after="150" w:line="360" w:lineRule="auto"/>
        <w:rPr>
          <w:rStyle w:val="GlVurgulama"/>
          <w:lang w:val="en-US"/>
        </w:rPr>
      </w:pPr>
      <w:r w:rsidRPr="005F60E3">
        <w:rPr>
          <w:rStyle w:val="GlVurgulama"/>
          <w:lang w:val="en-US"/>
        </w:rPr>
        <w:t>1)Having a public insurance from your country (only countries listed below)</w:t>
      </w:r>
    </w:p>
    <w:p w:rsidR="00532DB4" w:rsidRPr="005F60E3" w:rsidRDefault="00532DB4" w:rsidP="005F60E3">
      <w:pPr>
        <w:spacing w:after="150" w:line="360" w:lineRule="auto"/>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If you have a public health insurance in your country and your country is mentioned below you will be exempted from Health Insurance if you do these steps. </w:t>
      </w:r>
      <w:r w:rsidR="005F60E3" w:rsidRPr="005F60E3">
        <w:rPr>
          <w:rFonts w:eastAsia="Times New Roman" w:cstheme="minorHAnsi"/>
          <w:color w:val="333333"/>
          <w:sz w:val="24"/>
          <w:szCs w:val="24"/>
          <w:lang w:val="en-US" w:eastAsia="tr-TR"/>
        </w:rPr>
        <w:t>To</w:t>
      </w:r>
      <w:r w:rsidRPr="005F60E3">
        <w:rPr>
          <w:rFonts w:eastAsia="Times New Roman" w:cstheme="minorHAnsi"/>
          <w:color w:val="333333"/>
          <w:sz w:val="24"/>
          <w:szCs w:val="24"/>
          <w:lang w:val="en-US" w:eastAsia="tr-TR"/>
        </w:rPr>
        <w:t xml:space="preserve"> reach these </w:t>
      </w:r>
      <w:r w:rsidR="005F60E3" w:rsidRPr="005F60E3">
        <w:rPr>
          <w:rFonts w:eastAsia="Times New Roman" w:cstheme="minorHAnsi"/>
          <w:color w:val="333333"/>
          <w:sz w:val="24"/>
          <w:szCs w:val="24"/>
          <w:lang w:val="en-US" w:eastAsia="tr-TR"/>
        </w:rPr>
        <w:lastRenderedPageBreak/>
        <w:t>documents,</w:t>
      </w:r>
      <w:r w:rsidRPr="005F60E3">
        <w:rPr>
          <w:rFonts w:eastAsia="Times New Roman" w:cstheme="minorHAnsi"/>
          <w:color w:val="333333"/>
          <w:sz w:val="24"/>
          <w:szCs w:val="24"/>
          <w:lang w:val="en-US" w:eastAsia="tr-TR"/>
        </w:rPr>
        <w:t xml:space="preserve"> you should </w:t>
      </w:r>
      <w:r w:rsidR="005F60E3" w:rsidRPr="005F60E3">
        <w:rPr>
          <w:rFonts w:eastAsia="Times New Roman" w:cstheme="minorHAnsi"/>
          <w:color w:val="333333"/>
          <w:sz w:val="24"/>
          <w:szCs w:val="24"/>
          <w:lang w:val="en-US" w:eastAsia="tr-TR"/>
        </w:rPr>
        <w:t>contact</w:t>
      </w:r>
      <w:r w:rsidRPr="005F60E3">
        <w:rPr>
          <w:rFonts w:eastAsia="Times New Roman" w:cstheme="minorHAnsi"/>
          <w:color w:val="333333"/>
          <w:sz w:val="24"/>
          <w:szCs w:val="24"/>
          <w:lang w:val="en-US" w:eastAsia="tr-TR"/>
        </w:rPr>
        <w:t xml:space="preserve"> your insurance company and you should receive the forms arranged for your name and details.</w:t>
      </w:r>
    </w:p>
    <w:p w:rsidR="00532DB4" w:rsidRPr="005F60E3" w:rsidRDefault="00532DB4" w:rsidP="005F60E3">
      <w:pPr>
        <w:spacing w:after="150" w:line="360" w:lineRule="auto"/>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Requirements to be fulfilled to be exempt from the General Health Insurance: </w:t>
      </w:r>
    </w:p>
    <w:p w:rsidR="00532DB4" w:rsidRPr="005F60E3" w:rsidRDefault="00532DB4" w:rsidP="005F60E3">
      <w:pPr>
        <w:spacing w:after="150"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If you have a formulary "Medical Assistance Entitlement Certificate" indicated below, please give one </w:t>
      </w:r>
      <w:r w:rsidR="005F60E3" w:rsidRPr="005F60E3">
        <w:rPr>
          <w:rFonts w:eastAsia="Times New Roman" w:cstheme="minorHAnsi"/>
          <w:color w:val="333333"/>
          <w:sz w:val="24"/>
          <w:szCs w:val="24"/>
          <w:lang w:val="en-US" w:eastAsia="tr-TR"/>
        </w:rPr>
        <w:t>copy. The</w:t>
      </w:r>
      <w:r w:rsidRPr="005F60E3">
        <w:rPr>
          <w:rFonts w:eastAsia="Times New Roman" w:cstheme="minorHAnsi"/>
          <w:color w:val="333333"/>
          <w:sz w:val="24"/>
          <w:szCs w:val="24"/>
          <w:lang w:val="en-US" w:eastAsia="tr-TR"/>
        </w:rPr>
        <w:t xml:space="preserve"> Social Security Directorate/Center will give a paper in return. Give the copy of your formulary and the paper given by the Social Security Directorate Center to Police at your appointment as your Health Insurance.</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Germany T/A 11, T/A 9, T/A </w:t>
      </w:r>
      <w:r w:rsidR="005F60E3" w:rsidRPr="005F60E3">
        <w:rPr>
          <w:rFonts w:eastAsia="Times New Roman" w:cstheme="minorHAnsi"/>
          <w:color w:val="333333"/>
          <w:sz w:val="24"/>
          <w:szCs w:val="24"/>
          <w:lang w:val="en-US" w:eastAsia="tr-TR"/>
        </w:rPr>
        <w:t>20,</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The Netherlands N/TUR 106, N/TUR 111, N/TUR 121</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Belgium BT.8, BT 16</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Austria A/TR 3, A/TR 4</w:t>
      </w:r>
    </w:p>
    <w:p w:rsidR="00532DB4" w:rsidRPr="005F60E3" w:rsidRDefault="005F60E3"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France SE</w:t>
      </w:r>
      <w:r w:rsidR="00532DB4" w:rsidRPr="005F60E3">
        <w:rPr>
          <w:rFonts w:eastAsia="Times New Roman" w:cstheme="minorHAnsi"/>
          <w:color w:val="333333"/>
          <w:sz w:val="24"/>
          <w:szCs w:val="24"/>
          <w:lang w:val="en-US" w:eastAsia="tr-TR"/>
        </w:rPr>
        <w:t xml:space="preserve"> 208-01 FT, SE 208-02 FT SE 208-30 FT, SE 208-06 A FT, SE 208-28 </w:t>
      </w:r>
      <w:r w:rsidRPr="005F60E3">
        <w:rPr>
          <w:rFonts w:eastAsia="Times New Roman" w:cstheme="minorHAnsi"/>
          <w:color w:val="333333"/>
          <w:sz w:val="24"/>
          <w:szCs w:val="24"/>
          <w:lang w:val="en-US" w:eastAsia="tr-TR"/>
        </w:rPr>
        <w:t>FT, SE</w:t>
      </w:r>
      <w:r w:rsidR="00532DB4" w:rsidRPr="005F60E3">
        <w:rPr>
          <w:rFonts w:eastAsia="Times New Roman" w:cstheme="minorHAnsi"/>
          <w:color w:val="333333"/>
          <w:sz w:val="24"/>
          <w:szCs w:val="24"/>
          <w:lang w:val="en-US" w:eastAsia="tr-TR"/>
        </w:rPr>
        <w:t xml:space="preserve"> 208-09 FT</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Turkish Republic of Northern Cyprus K.K.T.C/T.C. 3, K.K.T.C/T.C. 6</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Romania R/TR 3, R/TR5, R/TR 6</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Bosnia-Herzegovina BH/TR 4, BH/TR 6, BH/TR 7</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The Czech Republic CZ/TR 111</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Macedonia MC/TR 4, TR/MC 6</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Luxembourg TR/L 3, TR/L 5</w:t>
      </w:r>
    </w:p>
    <w:p w:rsidR="00532DB4" w:rsidRPr="005F60E3" w:rsidRDefault="00532DB4" w:rsidP="005F60E3">
      <w:pPr>
        <w:numPr>
          <w:ilvl w:val="0"/>
          <w:numId w:val="1"/>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Albania AL/TR 4, TR/AL 5</w:t>
      </w:r>
    </w:p>
    <w:p w:rsidR="00532DB4" w:rsidRPr="005F60E3" w:rsidRDefault="00532DB4" w:rsidP="005F60E3">
      <w:pPr>
        <w:spacing w:after="150" w:line="360" w:lineRule="auto"/>
        <w:rPr>
          <w:rStyle w:val="GlVurgulama"/>
          <w:lang w:val="en-US"/>
        </w:rPr>
      </w:pPr>
      <w:r w:rsidRPr="005F60E3">
        <w:rPr>
          <w:rStyle w:val="GlVurgulama"/>
          <w:lang w:val="en-US"/>
        </w:rPr>
        <w:t xml:space="preserve">2)Getting a private insurance from your country </w:t>
      </w:r>
    </w:p>
    <w:p w:rsidR="00532DB4" w:rsidRPr="005F60E3" w:rsidRDefault="00532DB4" w:rsidP="005F60E3">
      <w:pPr>
        <w:spacing w:after="150"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 Those applying for a residence permit shall be required to arrange an insurance in Turkey and at an insurance company operating in Turkey in compliance with Article 15 entitled “Insurances which could be Arranged Abroad” of the Law on Insurance numbered 5684. Some insurances organized abroad haven`t been accepted by the Turkish police, so you should mind that your insurance covers these </w:t>
      </w:r>
      <w:r w:rsidR="005F60E3" w:rsidRPr="005F60E3">
        <w:rPr>
          <w:rFonts w:eastAsia="Times New Roman" w:cstheme="minorHAnsi"/>
          <w:color w:val="333333"/>
          <w:sz w:val="24"/>
          <w:szCs w:val="24"/>
          <w:lang w:val="en-US" w:eastAsia="tr-TR"/>
        </w:rPr>
        <w:t>requirements</w:t>
      </w:r>
      <w:r w:rsidRPr="005F60E3">
        <w:rPr>
          <w:rFonts w:eastAsia="Times New Roman" w:cstheme="minorHAnsi"/>
          <w:color w:val="333333"/>
          <w:sz w:val="24"/>
          <w:szCs w:val="24"/>
          <w:lang w:val="en-US" w:eastAsia="tr-TR"/>
        </w:rPr>
        <w:t>.</w:t>
      </w:r>
    </w:p>
    <w:p w:rsidR="00532DB4" w:rsidRPr="005F60E3" w:rsidRDefault="00532DB4" w:rsidP="005F60E3">
      <w:pPr>
        <w:numPr>
          <w:ilvl w:val="0"/>
          <w:numId w:val="2"/>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It shall mention the coverage as worldwide or at least the name “Turkey” as a country.</w:t>
      </w:r>
    </w:p>
    <w:p w:rsidR="00532DB4" w:rsidRPr="005F60E3" w:rsidRDefault="00532DB4" w:rsidP="005F60E3">
      <w:pPr>
        <w:numPr>
          <w:ilvl w:val="0"/>
          <w:numId w:val="2"/>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lastRenderedPageBreak/>
        <w:t xml:space="preserve">It shall cover the dates that you are planning to stay in Turkey as Erasmus student. We recommend you </w:t>
      </w:r>
      <w:r w:rsidR="005F60E3" w:rsidRPr="005F60E3">
        <w:rPr>
          <w:rFonts w:eastAsia="Times New Roman" w:cstheme="minorHAnsi"/>
          <w:color w:val="333333"/>
          <w:sz w:val="24"/>
          <w:szCs w:val="24"/>
          <w:lang w:val="en-US" w:eastAsia="tr-TR"/>
        </w:rPr>
        <w:t>do</w:t>
      </w:r>
      <w:r w:rsidRPr="005F60E3">
        <w:rPr>
          <w:rFonts w:eastAsia="Times New Roman" w:cstheme="minorHAnsi"/>
          <w:color w:val="333333"/>
          <w:sz w:val="24"/>
          <w:szCs w:val="24"/>
          <w:lang w:val="en-US" w:eastAsia="tr-TR"/>
        </w:rPr>
        <w:t xml:space="preserve"> your insurance at least one more month later than your last month in Turkey just in </w:t>
      </w:r>
      <w:r w:rsidR="005F60E3" w:rsidRPr="005F60E3">
        <w:rPr>
          <w:rFonts w:eastAsia="Times New Roman" w:cstheme="minorHAnsi"/>
          <w:color w:val="333333"/>
          <w:sz w:val="24"/>
          <w:szCs w:val="24"/>
          <w:lang w:val="en-US" w:eastAsia="tr-TR"/>
        </w:rPr>
        <w:t>case.</w:t>
      </w:r>
      <w:r w:rsidRPr="005F60E3">
        <w:rPr>
          <w:rFonts w:eastAsia="Times New Roman" w:cstheme="minorHAnsi"/>
          <w:color w:val="333333"/>
          <w:sz w:val="24"/>
          <w:szCs w:val="24"/>
          <w:lang w:val="en-US" w:eastAsia="tr-TR"/>
        </w:rPr>
        <w:t xml:space="preserve"> </w:t>
      </w:r>
    </w:p>
    <w:p w:rsidR="00532DB4" w:rsidRPr="005F60E3" w:rsidRDefault="00532DB4" w:rsidP="005F60E3">
      <w:pPr>
        <w:numPr>
          <w:ilvl w:val="0"/>
          <w:numId w:val="2"/>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It shall cover minimum 22000 </w:t>
      </w:r>
      <w:r w:rsidR="005F60E3" w:rsidRPr="005F60E3">
        <w:rPr>
          <w:rFonts w:eastAsia="Times New Roman" w:cstheme="minorHAnsi"/>
          <w:color w:val="333333"/>
          <w:sz w:val="24"/>
          <w:szCs w:val="24"/>
          <w:lang w:val="en-US" w:eastAsia="tr-TR"/>
        </w:rPr>
        <w:t>TL (</w:t>
      </w:r>
      <w:r w:rsidRPr="005F60E3">
        <w:rPr>
          <w:rFonts w:eastAsia="Times New Roman" w:cstheme="minorHAnsi"/>
          <w:color w:val="333333"/>
          <w:sz w:val="24"/>
          <w:szCs w:val="24"/>
          <w:lang w:val="en-US" w:eastAsia="tr-TR"/>
        </w:rPr>
        <w:t xml:space="preserve">Turkish Liras) or equal </w:t>
      </w:r>
      <w:r w:rsidR="005F60E3" w:rsidRPr="005F60E3">
        <w:rPr>
          <w:rFonts w:eastAsia="Times New Roman" w:cstheme="minorHAnsi"/>
          <w:color w:val="333333"/>
          <w:sz w:val="24"/>
          <w:szCs w:val="24"/>
          <w:lang w:val="en-US" w:eastAsia="tr-TR"/>
        </w:rPr>
        <w:t>amount (Euros, Dollar</w:t>
      </w:r>
      <w:r w:rsidRPr="005F60E3">
        <w:rPr>
          <w:rFonts w:eastAsia="Times New Roman" w:cstheme="minorHAnsi"/>
          <w:color w:val="333333"/>
          <w:sz w:val="24"/>
          <w:szCs w:val="24"/>
          <w:lang w:val="en-US" w:eastAsia="tr-TR"/>
        </w:rPr>
        <w:t xml:space="preserve"> etc.</w:t>
      </w:r>
      <w:proofErr w:type="gramStart"/>
      <w:r w:rsidRPr="005F60E3">
        <w:rPr>
          <w:rFonts w:eastAsia="Times New Roman" w:cstheme="minorHAnsi"/>
          <w:color w:val="333333"/>
          <w:sz w:val="24"/>
          <w:szCs w:val="24"/>
          <w:lang w:val="en-US" w:eastAsia="tr-TR"/>
        </w:rPr>
        <w:t>).</w:t>
      </w:r>
      <w:r w:rsidR="005F60E3" w:rsidRPr="005F60E3">
        <w:rPr>
          <w:rFonts w:eastAsia="Times New Roman" w:cstheme="minorHAnsi"/>
          <w:color w:val="333333"/>
          <w:sz w:val="24"/>
          <w:szCs w:val="24"/>
          <w:lang w:val="en-US" w:eastAsia="tr-TR"/>
        </w:rPr>
        <w:t>So</w:t>
      </w:r>
      <w:proofErr w:type="gramEnd"/>
      <w:r w:rsidR="005F60E3" w:rsidRPr="005F60E3">
        <w:rPr>
          <w:rFonts w:eastAsia="Times New Roman" w:cstheme="minorHAnsi"/>
          <w:color w:val="333333"/>
          <w:sz w:val="24"/>
          <w:szCs w:val="24"/>
          <w:lang w:val="en-US" w:eastAsia="tr-TR"/>
        </w:rPr>
        <w:t>, please</w:t>
      </w:r>
      <w:r w:rsidRPr="005F60E3">
        <w:rPr>
          <w:rFonts w:eastAsia="Times New Roman" w:cstheme="minorHAnsi"/>
          <w:color w:val="333333"/>
          <w:sz w:val="24"/>
          <w:szCs w:val="24"/>
          <w:lang w:val="en-US" w:eastAsia="tr-TR"/>
        </w:rPr>
        <w:t xml:space="preserve"> make sure that coverage amount is enough.</w:t>
      </w:r>
    </w:p>
    <w:p w:rsidR="00532DB4" w:rsidRPr="005F60E3" w:rsidRDefault="00532DB4" w:rsidP="005F60E3">
      <w:pPr>
        <w:numPr>
          <w:ilvl w:val="0"/>
          <w:numId w:val="2"/>
        </w:numPr>
        <w:spacing w:before="100" w:beforeAutospacing="1" w:after="100" w:afterAutospacing="1" w:line="360" w:lineRule="auto"/>
        <w:ind w:left="495"/>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It </w:t>
      </w:r>
      <w:r w:rsidR="005F60E3" w:rsidRPr="005F60E3">
        <w:rPr>
          <w:rFonts w:eastAsia="Times New Roman" w:cstheme="minorHAnsi"/>
          <w:color w:val="333333"/>
          <w:sz w:val="24"/>
          <w:szCs w:val="24"/>
          <w:lang w:val="en-US" w:eastAsia="tr-TR"/>
        </w:rPr>
        <w:t>must</w:t>
      </w:r>
      <w:r w:rsidRPr="005F60E3">
        <w:rPr>
          <w:rFonts w:eastAsia="Times New Roman" w:cstheme="minorHAnsi"/>
          <w:color w:val="333333"/>
          <w:sz w:val="24"/>
          <w:szCs w:val="24"/>
          <w:lang w:val="en-US" w:eastAsia="tr-TR"/>
        </w:rPr>
        <w:t xml:space="preserve"> contain English </w:t>
      </w:r>
      <w:r w:rsidR="005F60E3" w:rsidRPr="005F60E3">
        <w:rPr>
          <w:rFonts w:eastAsia="Times New Roman" w:cstheme="minorHAnsi"/>
          <w:color w:val="333333"/>
          <w:sz w:val="24"/>
          <w:szCs w:val="24"/>
          <w:lang w:val="en-US" w:eastAsia="tr-TR"/>
        </w:rPr>
        <w:t>translation, otherwise</w:t>
      </w:r>
      <w:r w:rsidRPr="005F60E3">
        <w:rPr>
          <w:rFonts w:eastAsia="Times New Roman" w:cstheme="minorHAnsi"/>
          <w:color w:val="333333"/>
          <w:sz w:val="24"/>
          <w:szCs w:val="24"/>
          <w:lang w:val="en-US" w:eastAsia="tr-TR"/>
        </w:rPr>
        <w:t xml:space="preserve"> International Relations Office </w:t>
      </w:r>
      <w:r w:rsidR="005F60E3" w:rsidRPr="005F60E3">
        <w:rPr>
          <w:rFonts w:eastAsia="Times New Roman" w:cstheme="minorHAnsi"/>
          <w:color w:val="333333"/>
          <w:sz w:val="24"/>
          <w:szCs w:val="24"/>
          <w:lang w:val="en-US" w:eastAsia="tr-TR"/>
        </w:rPr>
        <w:t>cannot</w:t>
      </w:r>
      <w:r w:rsidRPr="005F60E3">
        <w:rPr>
          <w:rFonts w:eastAsia="Times New Roman" w:cstheme="minorHAnsi"/>
          <w:color w:val="333333"/>
          <w:sz w:val="24"/>
          <w:szCs w:val="24"/>
          <w:lang w:val="en-US" w:eastAsia="tr-TR"/>
        </w:rPr>
        <w:t xml:space="preserve"> know what is written and </w:t>
      </w:r>
      <w:r w:rsidR="005F60E3" w:rsidRPr="005F60E3">
        <w:rPr>
          <w:rFonts w:eastAsia="Times New Roman" w:cstheme="minorHAnsi"/>
          <w:color w:val="333333"/>
          <w:sz w:val="24"/>
          <w:szCs w:val="24"/>
          <w:lang w:val="en-US" w:eastAsia="tr-TR"/>
        </w:rPr>
        <w:t>cannot</w:t>
      </w:r>
      <w:r w:rsidRPr="005F60E3">
        <w:rPr>
          <w:rFonts w:eastAsia="Times New Roman" w:cstheme="minorHAnsi"/>
          <w:color w:val="333333"/>
          <w:sz w:val="24"/>
          <w:szCs w:val="24"/>
          <w:lang w:val="en-US" w:eastAsia="tr-TR"/>
        </w:rPr>
        <w:t xml:space="preserve"> approve it. </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p>
    <w:p w:rsidR="00532DB4" w:rsidRPr="005F60E3" w:rsidRDefault="00532DB4" w:rsidP="005F60E3">
      <w:pPr>
        <w:spacing w:before="150" w:after="225" w:line="360" w:lineRule="auto"/>
        <w:jc w:val="both"/>
        <w:rPr>
          <w:rStyle w:val="GlBavuru"/>
          <w:lang w:val="en-US"/>
        </w:rPr>
      </w:pPr>
      <w:r w:rsidRPr="005F60E3">
        <w:rPr>
          <w:rStyle w:val="GlBavuru"/>
          <w:lang w:val="en-US"/>
        </w:rPr>
        <w:t>Step 5 – Accommodation</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After you receive your Letter of Acceptance you can contact our International Relations Office to get information on accommodation. You will be assigned a mentor student to help you.</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b/>
          <w:bCs/>
          <w:color w:val="333333"/>
          <w:sz w:val="24"/>
          <w:szCs w:val="24"/>
          <w:lang w:val="en-US" w:eastAsia="tr-TR"/>
        </w:rPr>
        <w:t> </w:t>
      </w:r>
    </w:p>
    <w:p w:rsidR="00532DB4" w:rsidRPr="005F60E3" w:rsidRDefault="00532DB4" w:rsidP="005F60E3">
      <w:pPr>
        <w:spacing w:before="150" w:after="225" w:line="360" w:lineRule="auto"/>
        <w:jc w:val="both"/>
        <w:rPr>
          <w:rStyle w:val="GlBavuru"/>
          <w:lang w:val="en-US"/>
        </w:rPr>
      </w:pPr>
      <w:r w:rsidRPr="005F60E3">
        <w:rPr>
          <w:rStyle w:val="GlBavuru"/>
          <w:lang w:val="en-US"/>
        </w:rPr>
        <w:t>Step 6 – Turkish Language Course</w:t>
      </w:r>
    </w:p>
    <w:p w:rsidR="00532DB4" w:rsidRPr="005F60E3" w:rsidRDefault="00532DB4" w:rsidP="005F60E3">
      <w:pPr>
        <w:spacing w:before="150" w:after="225" w:line="360" w:lineRule="auto"/>
        <w:jc w:val="both"/>
        <w:rPr>
          <w:rFonts w:eastAsia="Times New Roman" w:cstheme="minorHAnsi"/>
          <w:color w:val="333333"/>
          <w:sz w:val="24"/>
          <w:szCs w:val="24"/>
          <w:lang w:val="en-US" w:eastAsia="tr-TR"/>
        </w:rPr>
      </w:pPr>
      <w:r w:rsidRPr="005F60E3">
        <w:rPr>
          <w:rFonts w:eastAsia="Times New Roman" w:cstheme="minorHAnsi"/>
          <w:color w:val="333333"/>
          <w:sz w:val="24"/>
          <w:szCs w:val="24"/>
          <w:lang w:val="en-US" w:eastAsia="tr-TR"/>
        </w:rPr>
        <w:t xml:space="preserve">You can add Turkish Language for </w:t>
      </w:r>
      <w:r w:rsidR="005F60E3" w:rsidRPr="005F60E3">
        <w:rPr>
          <w:rFonts w:eastAsia="Times New Roman" w:cstheme="minorHAnsi"/>
          <w:color w:val="333333"/>
          <w:sz w:val="24"/>
          <w:szCs w:val="24"/>
          <w:lang w:val="en-US" w:eastAsia="tr-TR"/>
        </w:rPr>
        <w:t>beginner’s</w:t>
      </w:r>
      <w:r w:rsidRPr="005F60E3">
        <w:rPr>
          <w:rFonts w:eastAsia="Times New Roman" w:cstheme="minorHAnsi"/>
          <w:color w:val="333333"/>
          <w:sz w:val="24"/>
          <w:szCs w:val="24"/>
          <w:lang w:val="en-US" w:eastAsia="tr-TR"/>
        </w:rPr>
        <w:t xml:space="preserve"> course in your learning agreement, however make sure that this course is opened in the related academic term.</w:t>
      </w:r>
    </w:p>
    <w:p w:rsidR="00DD7ECD" w:rsidRPr="005F60E3" w:rsidRDefault="005F60E3" w:rsidP="005F60E3">
      <w:pPr>
        <w:spacing w:before="150" w:after="225" w:line="360" w:lineRule="auto"/>
        <w:jc w:val="both"/>
        <w:rPr>
          <w:rFonts w:ascii="Arial" w:eastAsia="Times New Roman" w:hAnsi="Arial" w:cs="Arial"/>
          <w:color w:val="333333"/>
          <w:sz w:val="21"/>
          <w:szCs w:val="21"/>
          <w:lang w:val="en-US" w:eastAsia="tr-TR"/>
        </w:rPr>
      </w:pPr>
    </w:p>
    <w:sectPr w:rsidR="00DD7ECD" w:rsidRPr="005F6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37E2D"/>
    <w:multiLevelType w:val="multilevel"/>
    <w:tmpl w:val="94A6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7269E"/>
    <w:multiLevelType w:val="multilevel"/>
    <w:tmpl w:val="6B2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B4"/>
    <w:rsid w:val="00215AF8"/>
    <w:rsid w:val="003B30B1"/>
    <w:rsid w:val="00532DB4"/>
    <w:rsid w:val="005C6704"/>
    <w:rsid w:val="005F60E3"/>
    <w:rsid w:val="006C6599"/>
    <w:rsid w:val="007D4856"/>
    <w:rsid w:val="00880B01"/>
    <w:rsid w:val="00C7026F"/>
    <w:rsid w:val="00EB6B4D"/>
    <w:rsid w:val="00F01B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A49D"/>
  <w15:chartTrackingRefBased/>
  <w15:docId w15:val="{F87D7511-CC65-4C07-8F9F-F79E26F1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880B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5C67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5C6704"/>
    <w:rPr>
      <w:i/>
      <w:iCs/>
      <w:color w:val="4472C4" w:themeColor="accent1"/>
    </w:rPr>
  </w:style>
  <w:style w:type="character" w:styleId="GlBavuru">
    <w:name w:val="Intense Reference"/>
    <w:basedOn w:val="VarsaylanParagrafYazTipi"/>
    <w:uiPriority w:val="32"/>
    <w:qFormat/>
    <w:rsid w:val="005C6704"/>
    <w:rPr>
      <w:b/>
      <w:bCs/>
      <w:smallCaps/>
      <w:color w:val="4472C4" w:themeColor="accent1"/>
      <w:spacing w:val="5"/>
    </w:rPr>
  </w:style>
  <w:style w:type="character" w:styleId="GlVurgulama">
    <w:name w:val="Intense Emphasis"/>
    <w:basedOn w:val="VarsaylanParagrafYazTipi"/>
    <w:uiPriority w:val="21"/>
    <w:qFormat/>
    <w:rsid w:val="005C6704"/>
    <w:rPr>
      <w:i/>
      <w:iCs/>
      <w:color w:val="4472C4" w:themeColor="accent1"/>
    </w:rPr>
  </w:style>
  <w:style w:type="character" w:customStyle="1" w:styleId="Balk2Char">
    <w:name w:val="Başlık 2 Char"/>
    <w:basedOn w:val="VarsaylanParagrafYazTipi"/>
    <w:link w:val="Balk2"/>
    <w:uiPriority w:val="9"/>
    <w:rsid w:val="00880B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4508">
      <w:bodyDiv w:val="1"/>
      <w:marLeft w:val="0"/>
      <w:marRight w:val="0"/>
      <w:marTop w:val="0"/>
      <w:marBottom w:val="0"/>
      <w:divBdr>
        <w:top w:val="none" w:sz="0" w:space="0" w:color="auto"/>
        <w:left w:val="none" w:sz="0" w:space="0" w:color="auto"/>
        <w:bottom w:val="none" w:sz="0" w:space="0" w:color="auto"/>
        <w:right w:val="none" w:sz="0" w:space="0" w:color="auto"/>
      </w:divBdr>
      <w:divsChild>
        <w:div w:id="340087617">
          <w:marLeft w:val="0"/>
          <w:marRight w:val="0"/>
          <w:marTop w:val="0"/>
          <w:marBottom w:val="0"/>
          <w:divBdr>
            <w:top w:val="none" w:sz="0" w:space="0" w:color="auto"/>
            <w:left w:val="none" w:sz="0" w:space="0" w:color="auto"/>
            <w:bottom w:val="none" w:sz="0" w:space="0" w:color="auto"/>
            <w:right w:val="none" w:sz="0" w:space="0" w:color="auto"/>
          </w:divBdr>
          <w:divsChild>
            <w:div w:id="250629329">
              <w:marLeft w:val="-225"/>
              <w:marRight w:val="-225"/>
              <w:marTop w:val="0"/>
              <w:marBottom w:val="0"/>
              <w:divBdr>
                <w:top w:val="none" w:sz="0" w:space="0" w:color="auto"/>
                <w:left w:val="none" w:sz="0" w:space="0" w:color="auto"/>
                <w:bottom w:val="none" w:sz="0" w:space="0" w:color="auto"/>
                <w:right w:val="none" w:sz="0" w:space="0" w:color="auto"/>
              </w:divBdr>
              <w:divsChild>
                <w:div w:id="20893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s.pau.edu.tr/BilgiGoster/DereceProgram.aspx?lng=2%20" TargetMode="External"/><Relationship Id="rId3" Type="http://schemas.openxmlformats.org/officeDocument/2006/relationships/settings" Target="settings.xml"/><Relationship Id="rId7" Type="http://schemas.openxmlformats.org/officeDocument/2006/relationships/hyperlink" Target="http://www.pau.edu.tr/uluslararasi/en/sayfa/erasmus-required-applicat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Ogrenciisleri</dc:creator>
  <cp:keywords/>
  <dc:description/>
  <cp:lastModifiedBy>Ogrenciisleri</cp:lastModifiedBy>
  <cp:revision>4</cp:revision>
  <dcterms:created xsi:type="dcterms:W3CDTF">2018-06-05T13:33:00Z</dcterms:created>
  <dcterms:modified xsi:type="dcterms:W3CDTF">2018-06-06T07:23:00Z</dcterms:modified>
</cp:coreProperties>
</file>