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86" w:rsidRPr="00334338" w:rsidRDefault="00C36C86" w:rsidP="00CC1AF9">
      <w:pPr>
        <w:pStyle w:val="BAKILK"/>
        <w:tabs>
          <w:tab w:val="clear" w:pos="539"/>
          <w:tab w:val="clear" w:pos="624"/>
        </w:tabs>
        <w:spacing w:before="0"/>
        <w:ind w:left="0" w:firstLine="0"/>
        <w:jc w:val="center"/>
        <w:rPr>
          <w:b/>
          <w:color w:val="auto"/>
          <w:sz w:val="22"/>
          <w:szCs w:val="22"/>
        </w:rPr>
      </w:pPr>
    </w:p>
    <w:p w:rsidR="009A445A" w:rsidRPr="00334338" w:rsidRDefault="009A445A" w:rsidP="00C36C86">
      <w:pPr>
        <w:pStyle w:val="BAKILK"/>
        <w:tabs>
          <w:tab w:val="clear" w:pos="539"/>
          <w:tab w:val="clear" w:pos="624"/>
        </w:tabs>
        <w:spacing w:before="0"/>
        <w:ind w:left="0" w:right="-284" w:firstLine="0"/>
        <w:jc w:val="center"/>
        <w:rPr>
          <w:b/>
          <w:color w:val="auto"/>
          <w:sz w:val="22"/>
          <w:szCs w:val="22"/>
        </w:rPr>
      </w:pPr>
      <w:r w:rsidRPr="00334338">
        <w:rPr>
          <w:b/>
          <w:color w:val="auto"/>
          <w:sz w:val="22"/>
          <w:szCs w:val="22"/>
        </w:rPr>
        <w:t xml:space="preserve">MSB NAM VE HESABINA </w:t>
      </w:r>
      <w:r w:rsidR="00BB14EE" w:rsidRPr="00334338">
        <w:rPr>
          <w:b/>
          <w:color w:val="auto"/>
          <w:sz w:val="22"/>
          <w:szCs w:val="22"/>
        </w:rPr>
        <w:t xml:space="preserve">2018-2019 EĞİTİM ÖĞRETİM YILI İÇİN </w:t>
      </w:r>
      <w:r w:rsidRPr="00334338">
        <w:rPr>
          <w:b/>
          <w:color w:val="auto"/>
          <w:sz w:val="22"/>
          <w:szCs w:val="22"/>
        </w:rPr>
        <w:t>SAĞLIK BİLİMLERİ ÜNİVERSİTESİ</w:t>
      </w:r>
      <w:r w:rsidR="00BB14EE" w:rsidRPr="00334338">
        <w:rPr>
          <w:b/>
          <w:color w:val="auto"/>
          <w:sz w:val="22"/>
          <w:szCs w:val="22"/>
        </w:rPr>
        <w:t xml:space="preserve"> GÜL</w:t>
      </w:r>
      <w:r w:rsidR="00006898" w:rsidRPr="00334338">
        <w:rPr>
          <w:b/>
          <w:color w:val="auto"/>
          <w:sz w:val="22"/>
          <w:szCs w:val="22"/>
        </w:rPr>
        <w:t>H</w:t>
      </w:r>
      <w:r w:rsidR="00BB14EE" w:rsidRPr="00334338">
        <w:rPr>
          <w:b/>
          <w:color w:val="auto"/>
          <w:sz w:val="22"/>
          <w:szCs w:val="22"/>
        </w:rPr>
        <w:t xml:space="preserve">ANE TIP </w:t>
      </w:r>
      <w:r w:rsidR="00B500F2" w:rsidRPr="00334338">
        <w:rPr>
          <w:b/>
          <w:color w:val="auto"/>
          <w:sz w:val="22"/>
          <w:szCs w:val="22"/>
        </w:rPr>
        <w:t>FAKÜLTESİ</w:t>
      </w:r>
      <w:r w:rsidR="00B0677E" w:rsidRPr="00334338">
        <w:rPr>
          <w:b/>
          <w:color w:val="auto"/>
          <w:sz w:val="22"/>
          <w:szCs w:val="22"/>
        </w:rPr>
        <w:t xml:space="preserve"> (ANKARA)</w:t>
      </w:r>
      <w:r w:rsidR="00B500F2" w:rsidRPr="00334338">
        <w:rPr>
          <w:b/>
          <w:color w:val="auto"/>
          <w:sz w:val="22"/>
          <w:szCs w:val="22"/>
        </w:rPr>
        <w:t xml:space="preserve"> </w:t>
      </w:r>
      <w:r w:rsidR="00BB14EE" w:rsidRPr="00334338">
        <w:rPr>
          <w:b/>
          <w:color w:val="auto"/>
          <w:sz w:val="22"/>
          <w:szCs w:val="22"/>
        </w:rPr>
        <w:t>VE TIP FAKÜLTE</w:t>
      </w:r>
      <w:r w:rsidR="00B500F2" w:rsidRPr="00334338">
        <w:rPr>
          <w:b/>
          <w:color w:val="auto"/>
          <w:sz w:val="22"/>
          <w:szCs w:val="22"/>
        </w:rPr>
        <w:t>S</w:t>
      </w:r>
      <w:r w:rsidR="00BB14EE" w:rsidRPr="00334338">
        <w:rPr>
          <w:b/>
          <w:color w:val="auto"/>
          <w:sz w:val="22"/>
          <w:szCs w:val="22"/>
        </w:rPr>
        <w:t>İNE</w:t>
      </w:r>
      <w:r w:rsidR="00B0677E" w:rsidRPr="00334338">
        <w:rPr>
          <w:b/>
          <w:color w:val="auto"/>
          <w:sz w:val="22"/>
          <w:szCs w:val="22"/>
        </w:rPr>
        <w:t xml:space="preserve"> (İSTANBUL)</w:t>
      </w:r>
      <w:r w:rsidR="00BB14EE" w:rsidRPr="00334338">
        <w:rPr>
          <w:b/>
          <w:color w:val="auto"/>
          <w:sz w:val="22"/>
          <w:szCs w:val="22"/>
        </w:rPr>
        <w:t xml:space="preserve"> </w:t>
      </w:r>
      <w:r w:rsidR="0023248C" w:rsidRPr="00334338">
        <w:rPr>
          <w:b/>
          <w:color w:val="auto"/>
          <w:sz w:val="22"/>
          <w:szCs w:val="22"/>
        </w:rPr>
        <w:t>ARA SINIFLARDA ÖZEL ÖĞRENCİ OLARAK</w:t>
      </w:r>
      <w:r w:rsidRPr="00334338">
        <w:rPr>
          <w:b/>
          <w:color w:val="auto"/>
          <w:sz w:val="22"/>
          <w:szCs w:val="22"/>
        </w:rPr>
        <w:t xml:space="preserve"> ALINACAK ÖĞRENCİLER İÇİN </w:t>
      </w:r>
      <w:r w:rsidR="00BB14EE" w:rsidRPr="00334338">
        <w:rPr>
          <w:b/>
          <w:color w:val="auto"/>
          <w:sz w:val="22"/>
          <w:szCs w:val="22"/>
        </w:rPr>
        <w:t>BAŞVURU VE GİRİŞ KOŞULLARI</w:t>
      </w:r>
    </w:p>
    <w:p w:rsidR="009F49F5" w:rsidRPr="00334338" w:rsidRDefault="009F49F5" w:rsidP="00C36C86">
      <w:pPr>
        <w:pStyle w:val="BAKILK"/>
        <w:tabs>
          <w:tab w:val="clear" w:pos="539"/>
          <w:tab w:val="clear" w:pos="624"/>
        </w:tabs>
        <w:spacing w:before="0"/>
        <w:ind w:left="0" w:right="-284" w:firstLine="0"/>
        <w:jc w:val="center"/>
        <w:rPr>
          <w:b/>
          <w:color w:val="auto"/>
          <w:sz w:val="22"/>
          <w:szCs w:val="22"/>
        </w:rPr>
      </w:pPr>
    </w:p>
    <w:p w:rsidR="00BB14EE" w:rsidRPr="00334338" w:rsidRDefault="00F275A5" w:rsidP="00C36C86">
      <w:pPr>
        <w:pStyle w:val="BAKILK"/>
        <w:tabs>
          <w:tab w:val="clear" w:pos="624"/>
          <w:tab w:val="left" w:pos="0"/>
        </w:tabs>
        <w:ind w:left="0" w:right="-284" w:firstLine="0"/>
        <w:rPr>
          <w:color w:val="auto"/>
          <w:sz w:val="22"/>
          <w:szCs w:val="22"/>
        </w:rPr>
      </w:pPr>
      <w:r w:rsidRPr="00334338">
        <w:rPr>
          <w:color w:val="auto"/>
          <w:sz w:val="22"/>
          <w:szCs w:val="22"/>
        </w:rPr>
        <w:tab/>
      </w:r>
      <w:r w:rsidRPr="00334338">
        <w:rPr>
          <w:color w:val="auto"/>
          <w:sz w:val="22"/>
          <w:szCs w:val="22"/>
        </w:rPr>
        <w:tab/>
      </w:r>
      <w:r w:rsidR="008C6B62" w:rsidRPr="00334338">
        <w:rPr>
          <w:color w:val="auto"/>
          <w:sz w:val="22"/>
          <w:szCs w:val="22"/>
        </w:rPr>
        <w:t xml:space="preserve">MSB Nam ve Hesabına </w:t>
      </w:r>
      <w:r w:rsidR="00F11FA7" w:rsidRPr="00334338">
        <w:rPr>
          <w:rFonts w:eastAsia="Times New Roman"/>
          <w:color w:val="auto"/>
          <w:sz w:val="22"/>
          <w:szCs w:val="22"/>
        </w:rPr>
        <w:t xml:space="preserve">Sağlık Bilimleri Üniversitesi Gülhane Tıp Fakültesi ve Sağlık Bilimleri Tıp Fakültesi’ne, </w:t>
      </w:r>
      <w:r w:rsidR="008C6B62" w:rsidRPr="00334338">
        <w:rPr>
          <w:color w:val="auto"/>
          <w:sz w:val="22"/>
          <w:szCs w:val="22"/>
        </w:rPr>
        <w:t>T.C.</w:t>
      </w:r>
      <w:r w:rsidR="008C6B62" w:rsidRPr="00334338">
        <w:rPr>
          <w:b/>
          <w:color w:val="auto"/>
          <w:sz w:val="22"/>
          <w:szCs w:val="22"/>
        </w:rPr>
        <w:t xml:space="preserve"> </w:t>
      </w:r>
      <w:r w:rsidR="008C6B62" w:rsidRPr="00334338">
        <w:rPr>
          <w:color w:val="auto"/>
          <w:sz w:val="22"/>
          <w:szCs w:val="22"/>
        </w:rPr>
        <w:t>sınırları içerisind</w:t>
      </w:r>
      <w:r w:rsidR="002E07ED" w:rsidRPr="00334338">
        <w:rPr>
          <w:color w:val="auto"/>
          <w:sz w:val="22"/>
          <w:szCs w:val="22"/>
        </w:rPr>
        <w:t>e</w:t>
      </w:r>
      <w:r w:rsidR="00F11FA7" w:rsidRPr="00334338">
        <w:rPr>
          <w:color w:val="auto"/>
          <w:sz w:val="22"/>
          <w:szCs w:val="22"/>
        </w:rPr>
        <w:t xml:space="preserve"> konuşlu tıp fakültelerinin ara sınıflarından, </w:t>
      </w:r>
      <w:r w:rsidR="00F11FA7" w:rsidRPr="00334338">
        <w:rPr>
          <w:b/>
          <w:color w:val="auto"/>
          <w:sz w:val="22"/>
          <w:szCs w:val="22"/>
        </w:rPr>
        <w:t>özel öğrenci statüsü</w:t>
      </w:r>
      <w:r w:rsidR="00F11FA7" w:rsidRPr="00334338">
        <w:rPr>
          <w:color w:val="auto"/>
          <w:sz w:val="22"/>
          <w:szCs w:val="22"/>
        </w:rPr>
        <w:t xml:space="preserve"> </w:t>
      </w:r>
      <w:r w:rsidR="008C6B62" w:rsidRPr="00334338">
        <w:rPr>
          <w:color w:val="auto"/>
          <w:sz w:val="22"/>
          <w:szCs w:val="22"/>
        </w:rPr>
        <w:t>ile</w:t>
      </w:r>
      <w:r w:rsidR="008C6B62" w:rsidRPr="00334338">
        <w:rPr>
          <w:b/>
          <w:color w:val="auto"/>
          <w:sz w:val="22"/>
          <w:szCs w:val="22"/>
        </w:rPr>
        <w:t xml:space="preserve"> </w:t>
      </w:r>
      <w:r w:rsidR="00DC3875" w:rsidRPr="00334338">
        <w:rPr>
          <w:rFonts w:eastAsia="Times New Roman"/>
          <w:color w:val="auto"/>
          <w:sz w:val="22"/>
          <w:szCs w:val="22"/>
        </w:rPr>
        <w:t xml:space="preserve">bayan ve erkek öğrenci alınacaktır. </w:t>
      </w:r>
      <w:r w:rsidR="00BB14EE" w:rsidRPr="00334338">
        <w:rPr>
          <w:color w:val="auto"/>
          <w:sz w:val="22"/>
          <w:szCs w:val="22"/>
        </w:rPr>
        <w:t xml:space="preserve">Adayların, sınava başvuru işlemi yapmadan önce </w:t>
      </w:r>
      <w:r w:rsidR="009F49F5" w:rsidRPr="00334338">
        <w:rPr>
          <w:color w:val="auto"/>
          <w:sz w:val="22"/>
          <w:szCs w:val="22"/>
        </w:rPr>
        <w:t>M</w:t>
      </w:r>
      <w:r w:rsidRPr="00334338">
        <w:rPr>
          <w:color w:val="auto"/>
          <w:sz w:val="22"/>
          <w:szCs w:val="22"/>
        </w:rPr>
        <w:t xml:space="preserve">illi Savunma Bakanlığı </w:t>
      </w:r>
      <w:r w:rsidR="00BB14EE" w:rsidRPr="00334338">
        <w:rPr>
          <w:color w:val="auto"/>
          <w:sz w:val="22"/>
          <w:szCs w:val="22"/>
        </w:rPr>
        <w:t>tarafından duyurulan başvuru koşullarını dikkatlice incelemeleri, tüm koşulları</w:t>
      </w:r>
      <w:r w:rsidR="00E719E5" w:rsidRPr="00334338">
        <w:rPr>
          <w:color w:val="auto"/>
          <w:sz w:val="22"/>
          <w:szCs w:val="22"/>
        </w:rPr>
        <w:t xml:space="preserve"> taşıdıkları</w:t>
      </w:r>
      <w:r w:rsidR="00BB14EE" w:rsidRPr="00334338">
        <w:rPr>
          <w:color w:val="auto"/>
          <w:sz w:val="22"/>
          <w:szCs w:val="22"/>
        </w:rPr>
        <w:t xml:space="preserve"> takdirde başvurularını tamamlamaları gerekmektedir. Başvuru koşullarından herhangi birine durumunun uymadığı tespit edilen adaylar, başvuruları alınmış olsalar bile bu durumdan doğabilecek hiçbir haktan yararlanamayacaklardır. Durumları aşağıdaki maddelere uyanlar başvuru yapabilirler.</w:t>
      </w:r>
    </w:p>
    <w:p w:rsidR="00006898" w:rsidRPr="00334338" w:rsidRDefault="009A445A" w:rsidP="00C36C86">
      <w:pPr>
        <w:pStyle w:val="BAKILK"/>
        <w:numPr>
          <w:ilvl w:val="0"/>
          <w:numId w:val="1"/>
        </w:numPr>
        <w:tabs>
          <w:tab w:val="clear" w:pos="539"/>
          <w:tab w:val="clear" w:pos="624"/>
        </w:tabs>
        <w:spacing w:before="120" w:after="120"/>
        <w:ind w:left="426" w:right="-284" w:hanging="426"/>
        <w:rPr>
          <w:rFonts w:eastAsia="Times New Roman"/>
          <w:color w:val="auto"/>
          <w:sz w:val="22"/>
          <w:szCs w:val="22"/>
        </w:rPr>
      </w:pPr>
      <w:r w:rsidRPr="00334338">
        <w:rPr>
          <w:rFonts w:eastAsia="Times New Roman"/>
          <w:color w:val="auto"/>
          <w:sz w:val="22"/>
          <w:szCs w:val="22"/>
        </w:rPr>
        <w:t>Türkiye Cumhuriyeti vatandaşı olmak,</w:t>
      </w:r>
    </w:p>
    <w:p w:rsidR="0093357C" w:rsidRPr="00334338" w:rsidRDefault="009A445A" w:rsidP="00C36C86">
      <w:pPr>
        <w:pStyle w:val="BAKILK"/>
        <w:numPr>
          <w:ilvl w:val="0"/>
          <w:numId w:val="1"/>
        </w:numPr>
        <w:tabs>
          <w:tab w:val="clear" w:pos="539"/>
          <w:tab w:val="clear" w:pos="624"/>
        </w:tabs>
        <w:spacing w:before="120" w:after="120"/>
        <w:ind w:left="426" w:right="-284" w:hanging="426"/>
        <w:rPr>
          <w:rFonts w:eastAsia="Times New Roman"/>
          <w:color w:val="auto"/>
          <w:sz w:val="22"/>
          <w:szCs w:val="22"/>
        </w:rPr>
      </w:pPr>
      <w:r w:rsidRPr="00334338">
        <w:rPr>
          <w:rFonts w:eastAsia="Times New Roman"/>
          <w:color w:val="auto"/>
          <w:sz w:val="22"/>
          <w:szCs w:val="22"/>
        </w:rPr>
        <w:t xml:space="preserve">Kendisinin, annesinin, babasının, kardeşlerinin ve velisinin; </w:t>
      </w:r>
    </w:p>
    <w:p w:rsidR="0093357C" w:rsidRPr="00334338" w:rsidRDefault="000466C7"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 xml:space="preserve">Milli güvenliğe tehdit oluşturduğu tespit edilen yapı, oluşum veya gruplara ya da terör örgütlerine üyeliği, irtibatı veya </w:t>
      </w:r>
      <w:proofErr w:type="spellStart"/>
      <w:r w:rsidRPr="00334338">
        <w:rPr>
          <w:rFonts w:eastAsia="Times New Roman"/>
          <w:color w:val="auto"/>
          <w:sz w:val="22"/>
          <w:szCs w:val="22"/>
        </w:rPr>
        <w:t>iltisakı</w:t>
      </w:r>
      <w:proofErr w:type="spellEnd"/>
      <w:r w:rsidRPr="00334338">
        <w:rPr>
          <w:rFonts w:eastAsia="Times New Roman"/>
          <w:color w:val="auto"/>
          <w:sz w:val="22"/>
          <w:szCs w:val="22"/>
        </w:rPr>
        <w:t xml:space="preserve"> bulunmamak</w:t>
      </w:r>
      <w:r w:rsidR="009A445A" w:rsidRPr="00334338">
        <w:rPr>
          <w:rFonts w:eastAsia="Times New Roman"/>
          <w:color w:val="auto"/>
          <w:sz w:val="22"/>
          <w:szCs w:val="22"/>
        </w:rPr>
        <w:t>,</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 xml:space="preserve">Terör örgütleriyle eylem birliği içerisinde olmamış, bu örgütlere yardım etmemiş, kamu </w:t>
      </w:r>
      <w:proofErr w:type="gramStart"/>
      <w:r w:rsidRPr="00334338">
        <w:rPr>
          <w:rFonts w:eastAsia="Times New Roman"/>
          <w:color w:val="auto"/>
          <w:sz w:val="22"/>
          <w:szCs w:val="22"/>
        </w:rPr>
        <w:t>imkan</w:t>
      </w:r>
      <w:proofErr w:type="gramEnd"/>
      <w:r w:rsidRPr="00334338">
        <w:rPr>
          <w:rFonts w:eastAsia="Times New Roman"/>
          <w:color w:val="auto"/>
          <w:sz w:val="22"/>
          <w:szCs w:val="22"/>
        </w:rPr>
        <w:t xml:space="preserve"> ve kaynaklarını bu örgütleri desteklemeye yönelik kullanmamış ya da kullandırmamış, bu örgütlerin propagandasını yapmamış olmak,</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Türk Silahlı Kuvvetlerinin manevi şahsiyetine gölge düşürmemiş ve askerliğin şeref ve haysiyeti ile bağdaşmayacak fiil ve hareketlerde bulunmamış olması,</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Toplumca tasvip edilmeyen ve uygun görülmeyen kazanç yollarında çalışmamış ve halen çalışmamakta olması,</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 xml:space="preserve">Devletin şahsiyetine karşı işlenen suçlar ile basit ve nitelikli zimmet, irtikap, iftira, rüşvet, hırsızlık, dolandırıcılık, sahtecilik, inancı kötüye kullanma, yalan yere tanıklık, yalan yere yemin, cürüm </w:t>
      </w:r>
      <w:proofErr w:type="spellStart"/>
      <w:r w:rsidRPr="00334338">
        <w:rPr>
          <w:rFonts w:eastAsia="Times New Roman"/>
          <w:color w:val="auto"/>
          <w:sz w:val="22"/>
          <w:szCs w:val="22"/>
        </w:rPr>
        <w:t>tasnii</w:t>
      </w:r>
      <w:proofErr w:type="spellEnd"/>
      <w:r w:rsidRPr="00334338">
        <w:rPr>
          <w:rFonts w:eastAsia="Times New Roman"/>
          <w:color w:val="auto"/>
          <w:sz w:val="22"/>
          <w:szCs w:val="22"/>
        </w:rPr>
        <w:t xml:space="preserve">, ırza geçmek, sarkıntılık, kadın ve erkek kaçırmak, </w:t>
      </w:r>
      <w:proofErr w:type="spellStart"/>
      <w:r w:rsidRPr="00334338">
        <w:rPr>
          <w:rFonts w:eastAsia="Times New Roman"/>
          <w:color w:val="auto"/>
          <w:sz w:val="22"/>
          <w:szCs w:val="22"/>
        </w:rPr>
        <w:t>fuhşiyata</w:t>
      </w:r>
      <w:proofErr w:type="spellEnd"/>
      <w:r w:rsidRPr="00334338">
        <w:rPr>
          <w:rFonts w:eastAsia="Times New Roman"/>
          <w:color w:val="auto"/>
          <w:sz w:val="22"/>
          <w:szCs w:val="22"/>
        </w:rPr>
        <w:t xml:space="preserve"> tahrik, gayri tabi mukarenet, dolaylı iflas gibi yüz kızartıcı veya şeref ve haysiyeti kırıcı suçlar ile istimal ile istihlak kaçakçılığı olmak üzere kaçakçılık, resmi ihale ve alım satımlara fesat karıştırma, devlet sırlarını açığa vurma suçlarından birinden mahkumiyetinin bulunmaması,</w:t>
      </w:r>
    </w:p>
    <w:p w:rsidR="009A445A"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Yapılacak arşiv araştırması ve güvenlik soruşturması sonucunda şüpheli ya da sakıncalı hallerinin bulunmaması,</w:t>
      </w:r>
    </w:p>
    <w:p w:rsidR="00D57166" w:rsidRPr="00334338" w:rsidRDefault="009A445A" w:rsidP="00C36C86">
      <w:pPr>
        <w:pStyle w:val="ListeParagraf"/>
        <w:numPr>
          <w:ilvl w:val="0"/>
          <w:numId w:val="1"/>
        </w:numPr>
        <w:spacing w:before="120" w:after="120" w:line="240" w:lineRule="auto"/>
        <w:ind w:left="0" w:right="-284" w:firstLine="0"/>
        <w:jc w:val="both"/>
        <w:rPr>
          <w:rFonts w:ascii="Arial" w:eastAsia="Times New Roman" w:hAnsi="Arial" w:cs="Arial"/>
        </w:rPr>
      </w:pPr>
      <w:r w:rsidRPr="00334338">
        <w:rPr>
          <w:rFonts w:ascii="Arial" w:eastAsia="Times New Roman" w:hAnsi="Arial" w:cs="Arial"/>
        </w:rPr>
        <w:t>Taksirli suçlar hariç olmak üzere, affa veya zaman aşımına uğramış yahut para cezasına çevrilmiş veya ertelenmiş hükümlülüklerine ilişkin kayıtları adli sicilden çıkartılmış olsa bile kasıtlı bir suçtan hükümlü bulunmamak,</w:t>
      </w:r>
    </w:p>
    <w:p w:rsidR="00DB083C" w:rsidRPr="00334338" w:rsidRDefault="00DB083C" w:rsidP="00C36C86">
      <w:pPr>
        <w:pStyle w:val="ListeParagraf"/>
        <w:spacing w:before="120" w:after="120" w:line="240" w:lineRule="auto"/>
        <w:ind w:left="0" w:right="-284"/>
        <w:jc w:val="both"/>
        <w:rPr>
          <w:rFonts w:ascii="Arial" w:eastAsia="Times New Roman" w:hAnsi="Arial" w:cs="Arial"/>
        </w:rPr>
      </w:pPr>
    </w:p>
    <w:p w:rsidR="0093357C" w:rsidRPr="00334338" w:rsidRDefault="009A445A" w:rsidP="00C36C86">
      <w:pPr>
        <w:pStyle w:val="ListeParagraf"/>
        <w:numPr>
          <w:ilvl w:val="0"/>
          <w:numId w:val="1"/>
        </w:numPr>
        <w:spacing w:before="120" w:after="120" w:line="240" w:lineRule="auto"/>
        <w:ind w:left="0" w:right="-284" w:firstLine="0"/>
        <w:jc w:val="both"/>
        <w:rPr>
          <w:rFonts w:ascii="Arial" w:eastAsia="Times New Roman" w:hAnsi="Arial" w:cs="Arial"/>
        </w:rPr>
      </w:pPr>
      <w:r w:rsidRPr="00334338">
        <w:rPr>
          <w:rFonts w:ascii="Arial" w:eastAsia="Times New Roman" w:hAnsi="Arial" w:cs="Arial"/>
        </w:rPr>
        <w:t xml:space="preserve">Nişanlı, evli, dul, </w:t>
      </w:r>
      <w:r w:rsidR="00811BB6" w:rsidRPr="00334338">
        <w:rPr>
          <w:rFonts w:ascii="Arial" w:eastAsia="Times New Roman" w:hAnsi="Arial" w:cs="Arial"/>
        </w:rPr>
        <w:t xml:space="preserve">hamile, </w:t>
      </w:r>
      <w:r w:rsidRPr="00334338">
        <w:rPr>
          <w:rFonts w:ascii="Arial" w:eastAsia="Times New Roman" w:hAnsi="Arial" w:cs="Arial"/>
        </w:rPr>
        <w:t>çocuklu olmamak veya nikâhsız olarak birlikte yaşamamak,</w:t>
      </w:r>
    </w:p>
    <w:p w:rsidR="00D57166" w:rsidRPr="00334338" w:rsidRDefault="00D57166" w:rsidP="00C36C86">
      <w:pPr>
        <w:pStyle w:val="ListeParagraf"/>
        <w:spacing w:before="120" w:after="120" w:line="240" w:lineRule="auto"/>
        <w:ind w:left="0" w:right="-284"/>
        <w:jc w:val="both"/>
        <w:rPr>
          <w:rFonts w:ascii="Arial" w:eastAsia="Times New Roman" w:hAnsi="Arial" w:cs="Arial"/>
        </w:rPr>
      </w:pPr>
    </w:p>
    <w:p w:rsidR="00006898" w:rsidRPr="00334338" w:rsidRDefault="009A445A" w:rsidP="00C36C86">
      <w:pPr>
        <w:pStyle w:val="ListeParagraf"/>
        <w:numPr>
          <w:ilvl w:val="0"/>
          <w:numId w:val="1"/>
        </w:numPr>
        <w:spacing w:before="120" w:after="120" w:line="240" w:lineRule="auto"/>
        <w:ind w:left="0" w:right="-284" w:firstLine="0"/>
        <w:jc w:val="both"/>
        <w:rPr>
          <w:rFonts w:ascii="Arial" w:eastAsia="Times New Roman" w:hAnsi="Arial" w:cs="Arial"/>
        </w:rPr>
      </w:pPr>
      <w:r w:rsidRPr="00334338">
        <w:rPr>
          <w:rFonts w:ascii="Arial" w:eastAsia="Times New Roman" w:hAnsi="Arial" w:cs="Arial"/>
        </w:rPr>
        <w:t>Herhangi bir nedenle askeri okullardan çıkmamış/çıkarılmamış veya Kanun Hükmünde Kararname kapsamında diğer okullara nakledilmemiş, sivi</w:t>
      </w:r>
      <w:r w:rsidR="00D57166" w:rsidRPr="00334338">
        <w:rPr>
          <w:rFonts w:ascii="Arial" w:eastAsia="Times New Roman" w:hAnsi="Arial" w:cs="Arial"/>
        </w:rPr>
        <w:t>l okullardan çıkarılmamış olmak,</w:t>
      </w:r>
    </w:p>
    <w:p w:rsidR="00D57166" w:rsidRPr="00334338" w:rsidRDefault="00D57166" w:rsidP="00C36C86">
      <w:pPr>
        <w:pStyle w:val="ListeParagraf"/>
        <w:spacing w:before="120" w:after="120" w:line="240" w:lineRule="auto"/>
        <w:ind w:left="0" w:right="-284"/>
        <w:jc w:val="both"/>
        <w:rPr>
          <w:rFonts w:ascii="Arial" w:eastAsia="Times New Roman" w:hAnsi="Arial" w:cs="Arial"/>
        </w:rPr>
      </w:pPr>
    </w:p>
    <w:p w:rsidR="008B4F4E" w:rsidRPr="00334338" w:rsidRDefault="009A445A" w:rsidP="00C36C86">
      <w:pPr>
        <w:pStyle w:val="ListeParagraf"/>
        <w:numPr>
          <w:ilvl w:val="0"/>
          <w:numId w:val="1"/>
        </w:numPr>
        <w:spacing w:before="120" w:after="120" w:line="240" w:lineRule="exact"/>
        <w:ind w:left="0" w:right="-284" w:firstLine="0"/>
        <w:jc w:val="both"/>
        <w:rPr>
          <w:rFonts w:ascii="Arial" w:eastAsia="Times New Roman" w:hAnsi="Arial" w:cs="Arial"/>
        </w:rPr>
      </w:pPr>
      <w:r w:rsidRPr="00334338">
        <w:rPr>
          <w:rFonts w:ascii="Arial" w:eastAsia="Times New Roman" w:hAnsi="Arial" w:cs="Arial"/>
          <w:b/>
        </w:rPr>
        <w:t>Türkiye Cumhuriyeti sınırları içerisindeki üniversitelerin Tıp Fakültelerinde</w:t>
      </w:r>
      <w:r w:rsidR="00E60E76" w:rsidRPr="00334338">
        <w:rPr>
          <w:rFonts w:ascii="Arial" w:eastAsia="Times New Roman" w:hAnsi="Arial" w:cs="Arial"/>
          <w:b/>
        </w:rPr>
        <w:t xml:space="preserve"> 2018-2019 eğitim ve öğretim yılında</w:t>
      </w:r>
      <w:r w:rsidRPr="00334338">
        <w:rPr>
          <w:rFonts w:ascii="Arial" w:eastAsia="Times New Roman" w:hAnsi="Arial" w:cs="Arial"/>
          <w:b/>
        </w:rPr>
        <w:t>, 2’nci, 3’üncü, 4’üncü, 5’i</w:t>
      </w:r>
      <w:r w:rsidR="000708C9" w:rsidRPr="00334338">
        <w:rPr>
          <w:rFonts w:ascii="Arial" w:eastAsia="Times New Roman" w:hAnsi="Arial" w:cs="Arial"/>
          <w:b/>
        </w:rPr>
        <w:t>nci ve 6’ sınıf öğrencisi olmak,</w:t>
      </w:r>
    </w:p>
    <w:p w:rsidR="008B4F4E" w:rsidRPr="00334338" w:rsidRDefault="008B4F4E" w:rsidP="00C36C86">
      <w:pPr>
        <w:spacing w:before="120" w:after="120" w:line="20" w:lineRule="exact"/>
        <w:ind w:right="-284"/>
        <w:jc w:val="both"/>
        <w:rPr>
          <w:rFonts w:ascii="Arial" w:eastAsia="Times New Roman" w:hAnsi="Arial" w:cs="Arial"/>
        </w:rPr>
      </w:pPr>
    </w:p>
    <w:p w:rsidR="008B4F4E" w:rsidRPr="00334338" w:rsidRDefault="00F11FA7" w:rsidP="00C36C86">
      <w:pPr>
        <w:pStyle w:val="ListeParagraf"/>
        <w:numPr>
          <w:ilvl w:val="0"/>
          <w:numId w:val="1"/>
        </w:numPr>
        <w:spacing w:before="120" w:after="120" w:line="240" w:lineRule="exact"/>
        <w:ind w:left="0" w:right="-284" w:firstLine="0"/>
        <w:jc w:val="both"/>
        <w:rPr>
          <w:rFonts w:ascii="Arial" w:eastAsia="Times New Roman" w:hAnsi="Arial" w:cs="Arial"/>
        </w:rPr>
      </w:pPr>
      <w:r w:rsidRPr="00334338">
        <w:rPr>
          <w:rFonts w:ascii="Arial" w:eastAsia="Times New Roman" w:hAnsi="Arial" w:cs="Arial"/>
        </w:rPr>
        <w:t>Adayların,</w:t>
      </w:r>
      <w:r w:rsidR="008B4F4E" w:rsidRPr="00334338">
        <w:rPr>
          <w:rFonts w:ascii="Arial" w:eastAsia="Times New Roman" w:hAnsi="Arial" w:cs="Arial"/>
        </w:rPr>
        <w:t xml:space="preserve"> kayıtlı olduğu programda bitirmiş olduğu dönemlere ait genel not ortalamasının yüz (100) üzerinden en az altmış (60) veya dört (4) üzerinden en az (2.00) olması şarttır.</w:t>
      </w:r>
    </w:p>
    <w:p w:rsidR="008B4F4E" w:rsidRPr="00334338" w:rsidRDefault="008B4F4E" w:rsidP="00C36C86">
      <w:pPr>
        <w:spacing w:before="120" w:after="120" w:line="80" w:lineRule="exact"/>
        <w:ind w:right="-284"/>
        <w:jc w:val="both"/>
        <w:rPr>
          <w:rFonts w:ascii="Arial" w:eastAsia="Times New Roman" w:hAnsi="Arial" w:cs="Arial"/>
        </w:rPr>
      </w:pPr>
    </w:p>
    <w:p w:rsidR="000153BD" w:rsidRPr="00334338" w:rsidRDefault="000153BD" w:rsidP="00C36C86">
      <w:pPr>
        <w:pStyle w:val="ListeParagraf"/>
        <w:numPr>
          <w:ilvl w:val="0"/>
          <w:numId w:val="1"/>
        </w:numPr>
        <w:spacing w:before="120" w:after="120" w:line="240" w:lineRule="exact"/>
        <w:ind w:left="0" w:right="-284" w:firstLine="0"/>
        <w:jc w:val="both"/>
        <w:rPr>
          <w:rFonts w:ascii="Arial" w:eastAsia="Times New Roman" w:hAnsi="Arial" w:cs="Arial"/>
        </w:rPr>
      </w:pPr>
      <w:r w:rsidRPr="00334338">
        <w:rPr>
          <w:rFonts w:ascii="Arial" w:eastAsia="Times New Roman" w:hAnsi="Arial" w:cs="Arial"/>
        </w:rPr>
        <w:t>Adayların Transkriptlerinde 100’lük not sistemine göre puan var ise hesaplamada direkt olarak o puan kullanılacaktır. 100’lük not karşılığı olmayanların çevirme işlemi YÖK Eşdeğerlik Tablosuna göre yapılacaktır.</w:t>
      </w:r>
    </w:p>
    <w:p w:rsidR="000153BD" w:rsidRPr="00334338" w:rsidRDefault="00F11FA7" w:rsidP="00C36C86">
      <w:pPr>
        <w:pStyle w:val="ListeParagraf"/>
        <w:numPr>
          <w:ilvl w:val="0"/>
          <w:numId w:val="1"/>
        </w:numPr>
        <w:spacing w:before="120" w:after="120" w:line="240" w:lineRule="auto"/>
        <w:ind w:left="0" w:right="-284" w:firstLine="1"/>
        <w:jc w:val="both"/>
        <w:rPr>
          <w:rFonts w:ascii="Arial" w:eastAsia="Times New Roman" w:hAnsi="Arial" w:cs="Arial"/>
        </w:rPr>
      </w:pPr>
      <w:r w:rsidRPr="00334338">
        <w:rPr>
          <w:rFonts w:ascii="Arial" w:eastAsia="Times New Roman" w:hAnsi="Arial" w:cs="Arial"/>
        </w:rPr>
        <w:t>Adayların</w:t>
      </w:r>
      <w:r w:rsidR="008B4F4E" w:rsidRPr="00334338">
        <w:rPr>
          <w:rFonts w:ascii="Arial" w:eastAsia="Times New Roman" w:hAnsi="Arial" w:cs="Arial"/>
        </w:rPr>
        <w:t xml:space="preserve"> başvuruları sadece öğrencinin devam ettiği kurumda kayıtlı olduğu sınıfı/dönemi takip eden sınıfa/döneme yapılabilir.</w:t>
      </w:r>
      <w:r w:rsidR="00300CA6" w:rsidRPr="00334338">
        <w:rPr>
          <w:rFonts w:ascii="Arial" w:eastAsia="Times New Roman" w:hAnsi="Arial" w:cs="Arial"/>
        </w:rPr>
        <w:t xml:space="preserve"> Daha alt sınıfa/döneme başvuru yapılamaz.</w:t>
      </w:r>
    </w:p>
    <w:p w:rsidR="000153BD" w:rsidRPr="00334338" w:rsidRDefault="000153BD" w:rsidP="00C36C86">
      <w:pPr>
        <w:pStyle w:val="ListeParagraf"/>
        <w:spacing w:after="0" w:line="60" w:lineRule="atLeast"/>
        <w:ind w:left="425" w:right="-284"/>
        <w:jc w:val="both"/>
        <w:rPr>
          <w:rFonts w:ascii="Arial" w:eastAsia="Times New Roman" w:hAnsi="Arial" w:cs="Arial"/>
        </w:rPr>
      </w:pPr>
    </w:p>
    <w:p w:rsidR="009A445A" w:rsidRPr="00334338" w:rsidRDefault="00D57166" w:rsidP="00C36C86">
      <w:pPr>
        <w:pStyle w:val="ListeParagraf"/>
        <w:numPr>
          <w:ilvl w:val="0"/>
          <w:numId w:val="1"/>
        </w:numPr>
        <w:spacing w:before="120" w:after="120" w:line="240" w:lineRule="auto"/>
        <w:ind w:left="426" w:right="-284" w:hanging="425"/>
        <w:jc w:val="both"/>
        <w:rPr>
          <w:rFonts w:ascii="Arial" w:eastAsia="Times New Roman" w:hAnsi="Arial" w:cs="Arial"/>
        </w:rPr>
      </w:pPr>
      <w:r w:rsidRPr="00334338">
        <w:rPr>
          <w:rFonts w:ascii="Arial" w:eastAsia="Times New Roman" w:hAnsi="Arial" w:cs="Arial"/>
        </w:rPr>
        <w:lastRenderedPageBreak/>
        <w:t xml:space="preserve">Yaş </w:t>
      </w:r>
      <w:r w:rsidR="009A445A" w:rsidRPr="00334338">
        <w:rPr>
          <w:rFonts w:ascii="Arial" w:eastAsia="Times New Roman" w:hAnsi="Arial" w:cs="Arial"/>
        </w:rPr>
        <w:t xml:space="preserve">ve </w:t>
      </w:r>
      <w:r w:rsidRPr="00334338">
        <w:rPr>
          <w:rFonts w:ascii="Arial" w:eastAsia="Times New Roman" w:hAnsi="Arial" w:cs="Arial"/>
        </w:rPr>
        <w:t xml:space="preserve">sağlık durumu koşulları; </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b/>
          <w:color w:val="auto"/>
          <w:sz w:val="22"/>
          <w:szCs w:val="22"/>
        </w:rPr>
        <w:t xml:space="preserve">2’nci sınıf için; </w:t>
      </w:r>
      <w:r w:rsidR="00F11FA7" w:rsidRPr="00334338">
        <w:rPr>
          <w:b/>
          <w:color w:val="auto"/>
          <w:sz w:val="22"/>
          <w:szCs w:val="22"/>
        </w:rPr>
        <w:t>30 Ağustos</w:t>
      </w:r>
      <w:r w:rsidRPr="00334338">
        <w:rPr>
          <w:b/>
          <w:color w:val="auto"/>
          <w:sz w:val="22"/>
          <w:szCs w:val="22"/>
        </w:rPr>
        <w:t xml:space="preserve"> 2018 tarihi itibariyle 2</w:t>
      </w:r>
      <w:r w:rsidR="00F11FA7" w:rsidRPr="00334338">
        <w:rPr>
          <w:b/>
          <w:color w:val="auto"/>
          <w:sz w:val="22"/>
          <w:szCs w:val="22"/>
        </w:rPr>
        <w:t>3</w:t>
      </w:r>
      <w:r w:rsidRPr="00334338">
        <w:rPr>
          <w:b/>
          <w:color w:val="auto"/>
          <w:sz w:val="22"/>
          <w:szCs w:val="22"/>
        </w:rPr>
        <w:t xml:space="preserve"> yaşından gün almamış olmak (</w:t>
      </w:r>
      <w:r w:rsidR="00F11FA7" w:rsidRPr="00334338">
        <w:rPr>
          <w:b/>
          <w:color w:val="auto"/>
          <w:sz w:val="22"/>
          <w:szCs w:val="22"/>
        </w:rPr>
        <w:t>30 Ağustos 1996</w:t>
      </w:r>
      <w:r w:rsidRPr="00334338">
        <w:rPr>
          <w:b/>
          <w:color w:val="auto"/>
          <w:sz w:val="22"/>
          <w:szCs w:val="22"/>
        </w:rPr>
        <w:t xml:space="preserve"> tarihinden önce doğanlar başvuramazlar), 3’üncü sınıf için; </w:t>
      </w:r>
      <w:r w:rsidR="00F11FA7" w:rsidRPr="00334338">
        <w:rPr>
          <w:b/>
          <w:color w:val="auto"/>
          <w:sz w:val="22"/>
          <w:szCs w:val="22"/>
        </w:rPr>
        <w:t>30 Ağustos 2018 tarihi itibariyle 24</w:t>
      </w:r>
      <w:r w:rsidRPr="00334338">
        <w:rPr>
          <w:b/>
          <w:color w:val="auto"/>
          <w:sz w:val="22"/>
          <w:szCs w:val="22"/>
        </w:rPr>
        <w:t xml:space="preserve"> yaşından gün almamış olmak </w:t>
      </w:r>
      <w:r w:rsidRPr="00334338">
        <w:rPr>
          <w:b/>
          <w:color w:val="auto"/>
          <w:sz w:val="22"/>
          <w:szCs w:val="22"/>
          <w:shd w:val="clear" w:color="auto" w:fill="FFFFFF" w:themeFill="background1"/>
        </w:rPr>
        <w:t>(01 Ocak 199</w:t>
      </w:r>
      <w:r w:rsidR="00EE7238" w:rsidRPr="00334338">
        <w:rPr>
          <w:b/>
          <w:color w:val="auto"/>
          <w:sz w:val="22"/>
          <w:szCs w:val="22"/>
          <w:shd w:val="clear" w:color="auto" w:fill="FFFFFF" w:themeFill="background1"/>
        </w:rPr>
        <w:t>5</w:t>
      </w:r>
      <w:r w:rsidRPr="00334338">
        <w:rPr>
          <w:b/>
          <w:color w:val="auto"/>
          <w:sz w:val="22"/>
          <w:szCs w:val="22"/>
          <w:shd w:val="clear" w:color="auto" w:fill="FFFFFF" w:themeFill="background1"/>
        </w:rPr>
        <w:t xml:space="preserve"> tarihinden önce doğanlar başvuramazlar), </w:t>
      </w:r>
      <w:r w:rsidRPr="00334338">
        <w:rPr>
          <w:b/>
          <w:color w:val="auto"/>
          <w:sz w:val="22"/>
          <w:szCs w:val="22"/>
        </w:rPr>
        <w:t xml:space="preserve">4’üncü sınıf için, </w:t>
      </w:r>
      <w:r w:rsidR="00EE7238" w:rsidRPr="00334338">
        <w:rPr>
          <w:b/>
          <w:color w:val="auto"/>
          <w:sz w:val="22"/>
          <w:szCs w:val="22"/>
        </w:rPr>
        <w:t>30 Ağustos</w:t>
      </w:r>
      <w:r w:rsidRPr="00334338">
        <w:rPr>
          <w:b/>
          <w:color w:val="auto"/>
          <w:sz w:val="22"/>
          <w:szCs w:val="22"/>
        </w:rPr>
        <w:t xml:space="preserve"> 2018 tarihi itibariyle 2</w:t>
      </w:r>
      <w:r w:rsidR="00EE7238" w:rsidRPr="00334338">
        <w:rPr>
          <w:b/>
          <w:color w:val="auto"/>
          <w:sz w:val="22"/>
          <w:szCs w:val="22"/>
        </w:rPr>
        <w:t>5</w:t>
      </w:r>
      <w:r w:rsidRPr="00334338">
        <w:rPr>
          <w:b/>
          <w:color w:val="auto"/>
          <w:sz w:val="22"/>
          <w:szCs w:val="22"/>
        </w:rPr>
        <w:t xml:space="preserve"> yaşından gün almamış olmak (30 Ağustos 199</w:t>
      </w:r>
      <w:r w:rsidR="00EE7238" w:rsidRPr="00334338">
        <w:rPr>
          <w:b/>
          <w:color w:val="auto"/>
          <w:sz w:val="22"/>
          <w:szCs w:val="22"/>
        </w:rPr>
        <w:t>4</w:t>
      </w:r>
      <w:r w:rsidRPr="00334338">
        <w:rPr>
          <w:b/>
          <w:color w:val="auto"/>
          <w:sz w:val="22"/>
          <w:szCs w:val="22"/>
        </w:rPr>
        <w:t xml:space="preserve"> tarihinden önce doğanlar başvuramazlar), 5’inci sınıf için; </w:t>
      </w:r>
      <w:r w:rsidR="00EE7238" w:rsidRPr="00334338">
        <w:rPr>
          <w:b/>
          <w:color w:val="auto"/>
          <w:sz w:val="22"/>
          <w:szCs w:val="22"/>
        </w:rPr>
        <w:t>30 Ağustos</w:t>
      </w:r>
      <w:r w:rsidRPr="00334338">
        <w:rPr>
          <w:b/>
          <w:color w:val="auto"/>
          <w:sz w:val="22"/>
          <w:szCs w:val="22"/>
        </w:rPr>
        <w:t xml:space="preserve"> 2018 tarihi itibariyle 2</w:t>
      </w:r>
      <w:r w:rsidR="00EE7238" w:rsidRPr="00334338">
        <w:rPr>
          <w:b/>
          <w:color w:val="auto"/>
          <w:sz w:val="22"/>
          <w:szCs w:val="22"/>
        </w:rPr>
        <w:t>6</w:t>
      </w:r>
      <w:r w:rsidRPr="00334338">
        <w:rPr>
          <w:b/>
          <w:color w:val="auto"/>
          <w:sz w:val="22"/>
          <w:szCs w:val="22"/>
        </w:rPr>
        <w:t xml:space="preserve"> yaşından gün almamış olmak (30 Ağustos 199</w:t>
      </w:r>
      <w:r w:rsidR="00EE7238" w:rsidRPr="00334338">
        <w:rPr>
          <w:b/>
          <w:color w:val="auto"/>
          <w:sz w:val="22"/>
          <w:szCs w:val="22"/>
        </w:rPr>
        <w:t>3</w:t>
      </w:r>
      <w:r w:rsidRPr="00334338">
        <w:rPr>
          <w:b/>
          <w:color w:val="auto"/>
          <w:sz w:val="22"/>
          <w:szCs w:val="22"/>
        </w:rPr>
        <w:t xml:space="preserve"> tarihinden önce doğanlar başvuramazlar), 6’ncı sınıf için; </w:t>
      </w:r>
      <w:r w:rsidR="00EE7238" w:rsidRPr="00334338">
        <w:rPr>
          <w:b/>
          <w:color w:val="auto"/>
          <w:sz w:val="22"/>
          <w:szCs w:val="22"/>
        </w:rPr>
        <w:t>30 Ağustos</w:t>
      </w:r>
      <w:r w:rsidRPr="00334338">
        <w:rPr>
          <w:b/>
          <w:color w:val="auto"/>
          <w:sz w:val="22"/>
          <w:szCs w:val="22"/>
        </w:rPr>
        <w:t xml:space="preserve"> 2018 tarihi itibariyle 2</w:t>
      </w:r>
      <w:r w:rsidR="00EE7238" w:rsidRPr="00334338">
        <w:rPr>
          <w:b/>
          <w:color w:val="auto"/>
          <w:sz w:val="22"/>
          <w:szCs w:val="22"/>
        </w:rPr>
        <w:t>7</w:t>
      </w:r>
      <w:r w:rsidRPr="00334338">
        <w:rPr>
          <w:b/>
          <w:color w:val="auto"/>
          <w:sz w:val="22"/>
          <w:szCs w:val="22"/>
        </w:rPr>
        <w:t xml:space="preserve"> yaşından gün almamış olmak (30 Ağustos 199</w:t>
      </w:r>
      <w:r w:rsidR="00EE7238" w:rsidRPr="00334338">
        <w:rPr>
          <w:b/>
          <w:color w:val="auto"/>
          <w:sz w:val="22"/>
          <w:szCs w:val="22"/>
        </w:rPr>
        <w:t>2</w:t>
      </w:r>
      <w:r w:rsidRPr="00334338">
        <w:rPr>
          <w:b/>
          <w:color w:val="auto"/>
          <w:sz w:val="22"/>
          <w:szCs w:val="22"/>
        </w:rPr>
        <w:t xml:space="preserve"> tarihinden önce doğanlar başvuramazlar).</w:t>
      </w:r>
      <w:r w:rsidRPr="00334338">
        <w:rPr>
          <w:color w:val="auto"/>
          <w:sz w:val="22"/>
          <w:szCs w:val="22"/>
        </w:rPr>
        <w:t xml:space="preserve"> Yaş koşulu tutmayan adayların MSB nam ve hesabına Sağlık Bilimleri Üniversitesi Gülhane Tıp Fakültesi kontenjanına başvuruları kabul edilmeyecektir. Her ne sebeple olursa olsun, yaş düzeltmesi yaptırmış olanların yaşlarının hesabı düzeltmeden önceki doğum tarihine göre yapılır.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rFonts w:eastAsia="Times New Roman"/>
          <w:color w:val="auto"/>
          <w:sz w:val="22"/>
          <w:szCs w:val="22"/>
        </w:rPr>
        <w:t xml:space="preserve">Türk Silahlı Kuvvetleri, Jandarma Genel Komutanlığı ve Sahil Güvenlik Komutanlığı Sağlık Yeteneği Yönetmeliği </w:t>
      </w:r>
      <w:r w:rsidRPr="00334338">
        <w:rPr>
          <w:color w:val="auto"/>
          <w:sz w:val="22"/>
          <w:szCs w:val="22"/>
        </w:rPr>
        <w:t xml:space="preserve">gereğince, MSB nam ve hesabına Sağlık Bilimleri Üniversitesi Tıp Fakültesi kontenjanına alınacak öğrenci adayları tam sağlam olmalı ve </w:t>
      </w:r>
      <w:proofErr w:type="spellStart"/>
      <w:r w:rsidRPr="00334338">
        <w:rPr>
          <w:color w:val="auto"/>
          <w:sz w:val="22"/>
          <w:szCs w:val="22"/>
        </w:rPr>
        <w:t>diskromatopsi</w:t>
      </w:r>
      <w:proofErr w:type="spellEnd"/>
      <w:r w:rsidRPr="00334338">
        <w:rPr>
          <w:color w:val="auto"/>
          <w:sz w:val="22"/>
          <w:szCs w:val="22"/>
        </w:rPr>
        <w:t xml:space="preserve"> bulunmamalıdır. </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Vücut yapısı düzgün olmalı,</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Vücudunun herhangi bir yerinde dikkati çeken, çirkinlik yapan yara, yanık, leke, </w:t>
      </w:r>
      <w:r w:rsidR="00D57166" w:rsidRPr="00334338">
        <w:rPr>
          <w:color w:val="auto"/>
          <w:sz w:val="22"/>
          <w:szCs w:val="22"/>
        </w:rPr>
        <w:t xml:space="preserve">  </w:t>
      </w:r>
      <w:r w:rsidRPr="00334338">
        <w:rPr>
          <w:color w:val="auto"/>
          <w:sz w:val="22"/>
          <w:szCs w:val="22"/>
        </w:rPr>
        <w:t>frengi ve cilt hastalığından iz bulunmamak,</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Dilinde kekemelik, pelteklik, tutukluk olmamalı, </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Renk körü olmamalı,</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Sara, işeme, uykuda gezme, bayılma, histeri, marazi çarpıntı vb. hastalıklarından herhangi birine yakalanmamış olmamalıdır.</w:t>
      </w:r>
    </w:p>
    <w:p w:rsidR="00DB083C" w:rsidRPr="00334338" w:rsidRDefault="00AA3955"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Boy ve kilo sınırları aşağıda tabloda belirtilen şekilde olacaktır</w:t>
      </w:r>
      <w:r w:rsidR="009A445A" w:rsidRPr="00334338">
        <w:rPr>
          <w:color w:val="auto"/>
          <w:sz w:val="22"/>
          <w:szCs w:val="22"/>
        </w:rPr>
        <w:t>.</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Her iki gözdeki ayrı ayrı görme kusurları </w:t>
      </w:r>
      <w:r w:rsidRPr="00334338">
        <w:rPr>
          <w:rFonts w:eastAsia="Times New Roman"/>
          <w:color w:val="auto"/>
          <w:sz w:val="22"/>
          <w:szCs w:val="22"/>
        </w:rPr>
        <w:t>Türk Silahlı Kuvvetleri, Jandarma Genel Komutanlığı ve Sahil Güvenlik Komutanlığı Sağlık Yeteneği Yönetmeliği</w:t>
      </w:r>
      <w:r w:rsidRPr="00334338">
        <w:rPr>
          <w:color w:val="auto"/>
          <w:sz w:val="22"/>
          <w:szCs w:val="22"/>
        </w:rPr>
        <w:t xml:space="preserve">nde belirtilen ölçülere uygun olmalıdır. (Askerî öğrenci adaylarında düzeltme ile her iki gözde görmeler ayrı ayrı tam olmak şartıyla üç diyoptriye kadar (üç dahil) </w:t>
      </w:r>
      <w:proofErr w:type="spellStart"/>
      <w:r w:rsidRPr="00334338">
        <w:rPr>
          <w:color w:val="auto"/>
          <w:sz w:val="22"/>
          <w:szCs w:val="22"/>
        </w:rPr>
        <w:t>miyopi</w:t>
      </w:r>
      <w:proofErr w:type="spellEnd"/>
      <w:r w:rsidRPr="00334338">
        <w:rPr>
          <w:color w:val="auto"/>
          <w:sz w:val="22"/>
          <w:szCs w:val="22"/>
        </w:rPr>
        <w:t xml:space="preserve"> ve </w:t>
      </w:r>
      <w:proofErr w:type="spellStart"/>
      <w:r w:rsidRPr="00334338">
        <w:rPr>
          <w:color w:val="auto"/>
          <w:sz w:val="22"/>
          <w:szCs w:val="22"/>
        </w:rPr>
        <w:t>hipermetropi</w:t>
      </w:r>
      <w:proofErr w:type="spellEnd"/>
      <w:r w:rsidRPr="00334338">
        <w:rPr>
          <w:color w:val="auto"/>
          <w:sz w:val="22"/>
          <w:szCs w:val="22"/>
        </w:rPr>
        <w:t xml:space="preserve"> ile doksan derecelik iki eksen arasındaki kırılma kusuru farkı üç diyoptriyi geçmeyen </w:t>
      </w:r>
      <w:proofErr w:type="spellStart"/>
      <w:r w:rsidRPr="00334338">
        <w:rPr>
          <w:color w:val="auto"/>
          <w:sz w:val="22"/>
          <w:szCs w:val="22"/>
        </w:rPr>
        <w:t>astigmatizmalar</w:t>
      </w:r>
      <w:proofErr w:type="spellEnd"/>
      <w:r w:rsidRPr="00334338">
        <w:rPr>
          <w:color w:val="auto"/>
          <w:sz w:val="22"/>
          <w:szCs w:val="22"/>
        </w:rPr>
        <w:t xml:space="preserve"> engel değildir.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Klinik olarak anlamlı olmayan </w:t>
      </w:r>
      <w:proofErr w:type="spellStart"/>
      <w:r w:rsidRPr="00334338">
        <w:rPr>
          <w:color w:val="auto"/>
          <w:sz w:val="22"/>
          <w:szCs w:val="22"/>
        </w:rPr>
        <w:t>semptomsuz</w:t>
      </w:r>
      <w:proofErr w:type="spellEnd"/>
      <w:r w:rsidRPr="00334338">
        <w:rPr>
          <w:color w:val="auto"/>
          <w:sz w:val="22"/>
          <w:szCs w:val="22"/>
        </w:rPr>
        <w:t xml:space="preserve"> total </w:t>
      </w:r>
      <w:proofErr w:type="spellStart"/>
      <w:r w:rsidRPr="00334338">
        <w:rPr>
          <w:color w:val="auto"/>
          <w:sz w:val="22"/>
          <w:szCs w:val="22"/>
        </w:rPr>
        <w:t>bilirubin</w:t>
      </w:r>
      <w:proofErr w:type="spellEnd"/>
      <w:r w:rsidRPr="00334338">
        <w:rPr>
          <w:color w:val="auto"/>
          <w:sz w:val="22"/>
          <w:szCs w:val="22"/>
        </w:rPr>
        <w:t xml:space="preserve"> değeri yüzde 2 mg/dl kadar olanlar engel değildir.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Kardiyak fonksiyon bozukluğu yapmamış minimal kalp kapak yetmezlikleri engel değildir.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Karaciğer ve dalağın komplikasyonsuz </w:t>
      </w:r>
      <w:proofErr w:type="spellStart"/>
      <w:r w:rsidRPr="00334338">
        <w:rPr>
          <w:color w:val="auto"/>
          <w:sz w:val="22"/>
          <w:szCs w:val="22"/>
        </w:rPr>
        <w:t>hemanjiomları</w:t>
      </w:r>
      <w:proofErr w:type="spellEnd"/>
      <w:r w:rsidRPr="00334338">
        <w:rPr>
          <w:color w:val="auto"/>
          <w:sz w:val="22"/>
          <w:szCs w:val="22"/>
        </w:rPr>
        <w:t xml:space="preserve"> (1 </w:t>
      </w:r>
      <w:proofErr w:type="spellStart"/>
      <w:r w:rsidRPr="00334338">
        <w:rPr>
          <w:color w:val="auto"/>
          <w:sz w:val="22"/>
          <w:szCs w:val="22"/>
        </w:rPr>
        <w:t>cm’e</w:t>
      </w:r>
      <w:proofErr w:type="spellEnd"/>
      <w:r w:rsidRPr="00334338">
        <w:rPr>
          <w:color w:val="auto"/>
          <w:sz w:val="22"/>
          <w:szCs w:val="22"/>
        </w:rPr>
        <w:t xml:space="preserve"> kadar olan </w:t>
      </w:r>
      <w:proofErr w:type="spellStart"/>
      <w:r w:rsidRPr="00334338">
        <w:rPr>
          <w:color w:val="auto"/>
          <w:sz w:val="22"/>
          <w:szCs w:val="22"/>
        </w:rPr>
        <w:t>hemanjiomlar</w:t>
      </w:r>
      <w:proofErr w:type="spellEnd"/>
      <w:r w:rsidRPr="00334338">
        <w:rPr>
          <w:color w:val="auto"/>
          <w:sz w:val="22"/>
          <w:szCs w:val="22"/>
        </w:rPr>
        <w:t xml:space="preserve"> - 1 cm dahil) ve </w:t>
      </w:r>
      <w:proofErr w:type="spellStart"/>
      <w:r w:rsidRPr="00334338">
        <w:rPr>
          <w:color w:val="auto"/>
          <w:sz w:val="22"/>
          <w:szCs w:val="22"/>
        </w:rPr>
        <w:t>benign</w:t>
      </w:r>
      <w:proofErr w:type="spellEnd"/>
      <w:r w:rsidRPr="00334338">
        <w:rPr>
          <w:color w:val="auto"/>
          <w:sz w:val="22"/>
          <w:szCs w:val="22"/>
        </w:rPr>
        <w:t xml:space="preserve"> tümörleri, her türlü kistleri (1 </w:t>
      </w:r>
      <w:proofErr w:type="spellStart"/>
      <w:r w:rsidRPr="00334338">
        <w:rPr>
          <w:color w:val="auto"/>
          <w:sz w:val="22"/>
          <w:szCs w:val="22"/>
        </w:rPr>
        <w:t>cm’e</w:t>
      </w:r>
      <w:proofErr w:type="spellEnd"/>
      <w:r w:rsidRPr="00334338">
        <w:rPr>
          <w:color w:val="auto"/>
          <w:sz w:val="22"/>
          <w:szCs w:val="22"/>
        </w:rPr>
        <w:t xml:space="preserve"> kadar olan basit kistler – 1 </w:t>
      </w:r>
      <w:proofErr w:type="gramStart"/>
      <w:r w:rsidRPr="00334338">
        <w:rPr>
          <w:color w:val="auto"/>
          <w:sz w:val="22"/>
          <w:szCs w:val="22"/>
        </w:rPr>
        <w:t>cm  dahil</w:t>
      </w:r>
      <w:proofErr w:type="gramEnd"/>
      <w:r w:rsidRPr="00334338">
        <w:rPr>
          <w:color w:val="auto"/>
          <w:sz w:val="22"/>
          <w:szCs w:val="22"/>
        </w:rPr>
        <w:t xml:space="preserve">) ile kot kenarını geçmeyen </w:t>
      </w:r>
      <w:proofErr w:type="spellStart"/>
      <w:r w:rsidRPr="00334338">
        <w:rPr>
          <w:color w:val="auto"/>
          <w:sz w:val="22"/>
          <w:szCs w:val="22"/>
        </w:rPr>
        <w:t>splenomegaliler</w:t>
      </w:r>
      <w:proofErr w:type="spellEnd"/>
      <w:r w:rsidRPr="00334338">
        <w:rPr>
          <w:color w:val="auto"/>
          <w:sz w:val="22"/>
          <w:szCs w:val="22"/>
        </w:rPr>
        <w:t xml:space="preserve"> (kot kenarını ve 135 mm’yi geçmeyen – 135 mm dahil  </w:t>
      </w:r>
      <w:proofErr w:type="spellStart"/>
      <w:r w:rsidRPr="00334338">
        <w:rPr>
          <w:color w:val="auto"/>
          <w:sz w:val="22"/>
          <w:szCs w:val="22"/>
        </w:rPr>
        <w:t>idiyopatiksplenomegaliler</w:t>
      </w:r>
      <w:proofErr w:type="spellEnd"/>
      <w:r w:rsidRPr="00334338">
        <w:rPr>
          <w:color w:val="auto"/>
          <w:sz w:val="22"/>
          <w:szCs w:val="22"/>
        </w:rPr>
        <w:t>) MSB nam ve hesabına Sağlık Bilimleri Üniversitesi Tıp Fakültesi kontenjanına girmeye engel değildir.</w:t>
      </w:r>
    </w:p>
    <w:p w:rsidR="00B11A1D"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Sağlık Bakanlığı tarafından; TSK Sağlık Kurulu Raporu vermeye yetkilendirilen hastanelerin Sağlık Kurulu’ndan “ASKERİ ÖĞRENCİ OLUR” kaydını içeren</w:t>
      </w:r>
      <w:r w:rsidR="00592DBD" w:rsidRPr="00334338">
        <w:rPr>
          <w:color w:val="auto"/>
          <w:sz w:val="22"/>
          <w:szCs w:val="22"/>
        </w:rPr>
        <w:t xml:space="preserve"> bir sağlık kurulu raporu almak.</w:t>
      </w:r>
    </w:p>
    <w:p w:rsidR="00DB083C" w:rsidRPr="00334338" w:rsidRDefault="00D364AB" w:rsidP="00C36C86">
      <w:pPr>
        <w:pStyle w:val="BAKILK"/>
        <w:numPr>
          <w:ilvl w:val="0"/>
          <w:numId w:val="1"/>
        </w:numPr>
        <w:tabs>
          <w:tab w:val="clear" w:pos="539"/>
          <w:tab w:val="clear" w:pos="624"/>
          <w:tab w:val="left" w:pos="0"/>
        </w:tabs>
        <w:spacing w:before="120" w:after="120"/>
        <w:ind w:left="0" w:right="-284" w:firstLine="0"/>
        <w:rPr>
          <w:color w:val="auto"/>
          <w:sz w:val="22"/>
          <w:szCs w:val="22"/>
        </w:rPr>
      </w:pPr>
      <w:proofErr w:type="gramStart"/>
      <w:r w:rsidRPr="00334338">
        <w:rPr>
          <w:color w:val="auto"/>
          <w:sz w:val="22"/>
          <w:szCs w:val="22"/>
        </w:rPr>
        <w:t xml:space="preserve">Adayların </w:t>
      </w:r>
      <w:r w:rsidR="009A445A" w:rsidRPr="00334338">
        <w:rPr>
          <w:color w:val="auto"/>
          <w:sz w:val="22"/>
          <w:szCs w:val="22"/>
        </w:rPr>
        <w:t xml:space="preserve"> SBÜ</w:t>
      </w:r>
      <w:proofErr w:type="gramEnd"/>
      <w:r w:rsidR="009A445A" w:rsidRPr="00334338">
        <w:rPr>
          <w:color w:val="auto"/>
          <w:sz w:val="22"/>
          <w:szCs w:val="22"/>
        </w:rPr>
        <w:t xml:space="preserve"> tarafından ön değerlendirmesi yapıldıktan sonra, </w:t>
      </w:r>
      <w:proofErr w:type="spellStart"/>
      <w:r w:rsidR="009A445A" w:rsidRPr="00334338">
        <w:rPr>
          <w:color w:val="auto"/>
          <w:sz w:val="22"/>
          <w:szCs w:val="22"/>
        </w:rPr>
        <w:t>MSB’ce</w:t>
      </w:r>
      <w:proofErr w:type="spellEnd"/>
      <w:r w:rsidR="009A445A" w:rsidRPr="00334338">
        <w:rPr>
          <w:color w:val="auto"/>
          <w:sz w:val="22"/>
          <w:szCs w:val="22"/>
        </w:rPr>
        <w:t xml:space="preserve"> oluşturulacak heyet tarafından fiziki değerlend</w:t>
      </w:r>
      <w:r w:rsidR="006153A3" w:rsidRPr="00334338">
        <w:rPr>
          <w:color w:val="auto"/>
          <w:sz w:val="22"/>
          <w:szCs w:val="22"/>
        </w:rPr>
        <w:t>irme, mülakat, sağlık muayenesi</w:t>
      </w:r>
      <w:r w:rsidR="009A445A" w:rsidRPr="00334338">
        <w:rPr>
          <w:color w:val="auto"/>
          <w:sz w:val="22"/>
          <w:szCs w:val="22"/>
        </w:rPr>
        <w:t xml:space="preserve"> ve güvenlik soruşturması yaptırılacaktır.</w:t>
      </w:r>
    </w:p>
    <w:p w:rsidR="00DB083C" w:rsidRPr="00334338" w:rsidRDefault="00006898"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color w:val="auto"/>
          <w:sz w:val="22"/>
          <w:szCs w:val="22"/>
        </w:rPr>
        <w:t xml:space="preserve">“Askeri Okullara Alınan Öğrenciler İle Silahlı Kuvvetler Hesabına Fakülte ve Yüksek Okullarda Okuyan Öğrenciler İçin Yüklenme Senedi Düzenlemesine ve Bu Okullardan Çeşitli Sebeplerle Ayrılacak Öğrencilere veya Kefillerine Ödettirilecek Tazminata Dair </w:t>
      </w:r>
      <w:proofErr w:type="spellStart"/>
      <w:r w:rsidRPr="00334338">
        <w:rPr>
          <w:color w:val="auto"/>
          <w:sz w:val="22"/>
          <w:szCs w:val="22"/>
        </w:rPr>
        <w:t>Yönetmelik”te</w:t>
      </w:r>
      <w:proofErr w:type="spellEnd"/>
      <w:r w:rsidRPr="00334338">
        <w:rPr>
          <w:color w:val="auto"/>
          <w:sz w:val="22"/>
          <w:szCs w:val="22"/>
        </w:rPr>
        <w:t xml:space="preserve"> belirtilen yüklenme v</w:t>
      </w:r>
      <w:r w:rsidR="006153A3" w:rsidRPr="00334338">
        <w:rPr>
          <w:color w:val="auto"/>
          <w:sz w:val="22"/>
          <w:szCs w:val="22"/>
        </w:rPr>
        <w:t>e kefalet senetleri düzenlenecektir.</w:t>
      </w:r>
    </w:p>
    <w:p w:rsidR="00FC7AAE" w:rsidRPr="00334338" w:rsidRDefault="00D364AB"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color w:val="auto"/>
          <w:sz w:val="22"/>
          <w:szCs w:val="22"/>
        </w:rPr>
        <w:t>Adayın</w:t>
      </w:r>
      <w:r w:rsidR="009A445A" w:rsidRPr="00334338">
        <w:rPr>
          <w:color w:val="auto"/>
          <w:sz w:val="22"/>
          <w:szCs w:val="22"/>
        </w:rPr>
        <w:t xml:space="preserve"> kesin kaydının yapılabilmesi için, yapılacak muayenede “ASKERİ ÖĞRENCİ OLUR” raporunu alması, Fiziki ve Bedeni Yeterlilik Testi ile Mülakat Sınavında başarılı olması, güvenlik soruşturmasından geçmesi ve intibak eğitimini başarıyla tamamlamış olması koşulları aranacaktır.</w:t>
      </w:r>
    </w:p>
    <w:p w:rsidR="00EE7238" w:rsidRPr="00334338" w:rsidRDefault="00592DBD"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b/>
          <w:color w:val="auto"/>
          <w:sz w:val="22"/>
          <w:szCs w:val="22"/>
        </w:rPr>
        <w:lastRenderedPageBreak/>
        <w:t>Öğrenciler</w:t>
      </w:r>
      <w:r w:rsidR="00D364AB" w:rsidRPr="00334338">
        <w:rPr>
          <w:b/>
          <w:color w:val="auto"/>
          <w:sz w:val="22"/>
          <w:szCs w:val="22"/>
        </w:rPr>
        <w:t>in</w:t>
      </w:r>
      <w:r w:rsidRPr="00334338">
        <w:rPr>
          <w:b/>
          <w:color w:val="auto"/>
          <w:sz w:val="22"/>
          <w:szCs w:val="22"/>
        </w:rPr>
        <w:t xml:space="preserve"> iki yıl üst üste </w:t>
      </w:r>
      <w:r w:rsidR="009A445A" w:rsidRPr="00334338">
        <w:rPr>
          <w:b/>
          <w:color w:val="auto"/>
          <w:sz w:val="22"/>
          <w:szCs w:val="22"/>
        </w:rPr>
        <w:t>sınıfta kalma, istifa, disiplin, arşiv araştırması ve/veya güvenlik soruşturmasının olumsuz sonuçlanması</w:t>
      </w:r>
      <w:r w:rsidR="009A24F2" w:rsidRPr="00334338">
        <w:rPr>
          <w:b/>
          <w:color w:val="auto"/>
          <w:sz w:val="22"/>
          <w:szCs w:val="22"/>
        </w:rPr>
        <w:t>,</w:t>
      </w:r>
      <w:r w:rsidR="0042789C" w:rsidRPr="00334338">
        <w:rPr>
          <w:b/>
          <w:color w:val="auto"/>
          <w:sz w:val="22"/>
          <w:szCs w:val="22"/>
        </w:rPr>
        <w:t xml:space="preserve"> intibak eğitimi </w:t>
      </w:r>
      <w:r w:rsidRPr="00334338">
        <w:rPr>
          <w:b/>
          <w:color w:val="auto"/>
          <w:sz w:val="22"/>
          <w:szCs w:val="22"/>
        </w:rPr>
        <w:t>sırasında veya intibak eğitiminin bitimini müteakip</w:t>
      </w:r>
      <w:r w:rsidR="0042789C" w:rsidRPr="00334338">
        <w:rPr>
          <w:b/>
          <w:color w:val="auto"/>
          <w:sz w:val="22"/>
          <w:szCs w:val="22"/>
        </w:rPr>
        <w:t xml:space="preserve"> “öğrenciliğe devam edemez” sağlık raporu alması, intibak eğitiminde başarısız olması,</w:t>
      </w:r>
      <w:r w:rsidR="009A24F2" w:rsidRPr="00334338">
        <w:rPr>
          <w:b/>
          <w:color w:val="auto"/>
          <w:sz w:val="22"/>
          <w:szCs w:val="22"/>
        </w:rPr>
        <w:t xml:space="preserve"> intibak eğitimi sırasında veya intibak eğitiminin bitimini müteakip eğitimleri süresince kendi istekleri ile ayrılması</w:t>
      </w:r>
      <w:r w:rsidR="007A41A4" w:rsidRPr="00334338">
        <w:rPr>
          <w:b/>
          <w:color w:val="auto"/>
          <w:sz w:val="22"/>
          <w:szCs w:val="22"/>
        </w:rPr>
        <w:t xml:space="preserve"> vs.</w:t>
      </w:r>
      <w:r w:rsidR="009A445A" w:rsidRPr="00334338">
        <w:rPr>
          <w:b/>
          <w:color w:val="auto"/>
          <w:sz w:val="22"/>
          <w:szCs w:val="22"/>
        </w:rPr>
        <w:t xml:space="preserve"> </w:t>
      </w:r>
      <w:r w:rsidR="007A41A4" w:rsidRPr="00334338">
        <w:rPr>
          <w:b/>
          <w:color w:val="auto"/>
          <w:sz w:val="22"/>
          <w:szCs w:val="22"/>
        </w:rPr>
        <w:t>nedenleri ile MSB nam ve hesabına</w:t>
      </w:r>
      <w:r w:rsidR="00D364AB" w:rsidRPr="00334338">
        <w:rPr>
          <w:b/>
          <w:color w:val="auto"/>
          <w:sz w:val="22"/>
          <w:szCs w:val="22"/>
        </w:rPr>
        <w:t xml:space="preserve"> kontenjanlardan</w:t>
      </w:r>
      <w:r w:rsidR="007A41A4" w:rsidRPr="00334338">
        <w:rPr>
          <w:b/>
          <w:color w:val="auto"/>
          <w:sz w:val="22"/>
          <w:szCs w:val="22"/>
        </w:rPr>
        <w:t xml:space="preserve"> ilişiği kesil</w:t>
      </w:r>
      <w:r w:rsidR="00D364AB" w:rsidRPr="00334338">
        <w:rPr>
          <w:b/>
          <w:color w:val="auto"/>
          <w:sz w:val="22"/>
          <w:szCs w:val="22"/>
        </w:rPr>
        <w:t>mesi durumunda,</w:t>
      </w:r>
      <w:r w:rsidR="007A41A4" w:rsidRPr="00334338">
        <w:rPr>
          <w:b/>
          <w:color w:val="auto"/>
          <w:sz w:val="22"/>
          <w:szCs w:val="22"/>
        </w:rPr>
        <w:t xml:space="preserve"> </w:t>
      </w:r>
      <w:r w:rsidR="009A445A" w:rsidRPr="00334338">
        <w:rPr>
          <w:b/>
          <w:color w:val="auto"/>
          <w:sz w:val="22"/>
          <w:szCs w:val="22"/>
        </w:rPr>
        <w:t xml:space="preserve">SBÜ </w:t>
      </w:r>
      <w:r w:rsidR="0023248C" w:rsidRPr="00334338">
        <w:rPr>
          <w:b/>
          <w:color w:val="auto"/>
          <w:sz w:val="22"/>
          <w:szCs w:val="22"/>
        </w:rPr>
        <w:t>de özel öğrenciliği sonlandırılarak kayıtlı olduğu</w:t>
      </w:r>
      <w:r w:rsidR="009A24F2" w:rsidRPr="00334338">
        <w:rPr>
          <w:b/>
          <w:color w:val="auto"/>
          <w:sz w:val="22"/>
          <w:szCs w:val="22"/>
        </w:rPr>
        <w:t xml:space="preserve"> üniversiteye </w:t>
      </w:r>
      <w:r w:rsidR="00EE7238" w:rsidRPr="00334338">
        <w:rPr>
          <w:b/>
          <w:color w:val="auto"/>
          <w:sz w:val="22"/>
          <w:szCs w:val="22"/>
        </w:rPr>
        <w:t xml:space="preserve">geri döneceklerdir. </w:t>
      </w:r>
      <w:proofErr w:type="spellStart"/>
      <w:r w:rsidR="00EE7238" w:rsidRPr="00334338">
        <w:rPr>
          <w:b/>
          <w:color w:val="auto"/>
          <w:sz w:val="22"/>
          <w:szCs w:val="22"/>
        </w:rPr>
        <w:t>SBÜ’de</w:t>
      </w:r>
      <w:proofErr w:type="spellEnd"/>
      <w:r w:rsidR="00EE7238" w:rsidRPr="00334338">
        <w:rPr>
          <w:b/>
          <w:color w:val="auto"/>
          <w:sz w:val="22"/>
          <w:szCs w:val="22"/>
        </w:rPr>
        <w:t xml:space="preserve"> aldıkları eğitim, döndükleri üniversite tarafından eğitimlerine intibak ettirilecektir</w:t>
      </w:r>
      <w:r w:rsidR="009A24F2" w:rsidRPr="00334338">
        <w:rPr>
          <w:b/>
          <w:color w:val="auto"/>
          <w:sz w:val="22"/>
          <w:szCs w:val="22"/>
        </w:rPr>
        <w:t xml:space="preserve">. </w:t>
      </w:r>
    </w:p>
    <w:p w:rsidR="009C4C13" w:rsidRPr="00334338" w:rsidRDefault="009C4C13"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rFonts w:eastAsia="Times New Roman"/>
          <w:color w:val="auto"/>
          <w:sz w:val="22"/>
          <w:szCs w:val="22"/>
        </w:rPr>
        <w:t xml:space="preserve">Sağlık Bilimleri Üniversitesi’ne yapılacak başvuru sırasında adayların yanlarında getirmeleri gereken evrakları </w:t>
      </w:r>
      <w:r w:rsidRPr="00334338">
        <w:rPr>
          <w:color w:val="auto"/>
          <w:sz w:val="22"/>
          <w:szCs w:val="22"/>
        </w:rPr>
        <w:t xml:space="preserve">adaylar </w:t>
      </w:r>
      <w:hyperlink r:id="rId9" w:history="1">
        <w:r w:rsidRPr="00334338">
          <w:rPr>
            <w:rStyle w:val="Kpr"/>
            <w:b/>
            <w:color w:val="auto"/>
            <w:sz w:val="22"/>
            <w:szCs w:val="22"/>
          </w:rPr>
          <w:t>www.sbu.edu.tr</w:t>
        </w:r>
      </w:hyperlink>
      <w:r w:rsidRPr="00334338">
        <w:rPr>
          <w:b/>
          <w:color w:val="auto"/>
          <w:sz w:val="22"/>
          <w:szCs w:val="22"/>
          <w:u w:val="single"/>
        </w:rPr>
        <w:t xml:space="preserve"> </w:t>
      </w:r>
      <w:r w:rsidRPr="00334338">
        <w:rPr>
          <w:color w:val="auto"/>
          <w:sz w:val="22"/>
          <w:szCs w:val="22"/>
        </w:rPr>
        <w:t>adresinden indirerek hazırlayacaklardır.</w:t>
      </w:r>
    </w:p>
    <w:p w:rsidR="00B11A1D" w:rsidRPr="00334338" w:rsidRDefault="009A445A"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color w:val="auto"/>
          <w:sz w:val="22"/>
          <w:szCs w:val="22"/>
        </w:rPr>
        <w:t xml:space="preserve">Kayıt </w:t>
      </w:r>
      <w:r w:rsidR="00A257A8" w:rsidRPr="00334338">
        <w:rPr>
          <w:color w:val="auto"/>
          <w:sz w:val="22"/>
          <w:szCs w:val="22"/>
        </w:rPr>
        <w:t xml:space="preserve">kabul </w:t>
      </w:r>
      <w:r w:rsidRPr="00334338">
        <w:rPr>
          <w:color w:val="auto"/>
          <w:sz w:val="22"/>
          <w:szCs w:val="22"/>
        </w:rPr>
        <w:t xml:space="preserve">takvimi ve hazırlanması gereken evraklar, </w:t>
      </w:r>
      <w:r w:rsidRPr="00334338">
        <w:rPr>
          <w:b/>
          <w:color w:val="auto"/>
          <w:sz w:val="22"/>
          <w:szCs w:val="22"/>
          <w:u w:val="single"/>
        </w:rPr>
        <w:t>www.msb.gov.tr</w:t>
      </w:r>
      <w:r w:rsidRPr="00334338">
        <w:rPr>
          <w:color w:val="auto"/>
          <w:sz w:val="22"/>
          <w:szCs w:val="22"/>
        </w:rPr>
        <w:t xml:space="preserve"> adresinde duyurulacaktır. Adaylar, hazırlanması gereken evrakları, </w:t>
      </w:r>
      <w:r w:rsidRPr="00334338">
        <w:rPr>
          <w:b/>
          <w:color w:val="auto"/>
          <w:sz w:val="22"/>
          <w:szCs w:val="22"/>
          <w:u w:val="single"/>
        </w:rPr>
        <w:t>www.msb.gov.tr</w:t>
      </w:r>
      <w:r w:rsidRPr="00334338">
        <w:rPr>
          <w:color w:val="auto"/>
          <w:sz w:val="22"/>
          <w:szCs w:val="22"/>
        </w:rPr>
        <w:t xml:space="preserve"> adresinden indirerek hazırlayacaklardır.</w:t>
      </w:r>
    </w:p>
    <w:p w:rsidR="005A5111" w:rsidRDefault="005A5111" w:rsidP="005A5111">
      <w:pPr>
        <w:spacing w:before="120" w:after="0"/>
        <w:rPr>
          <w:rFonts w:ascii="Arial" w:hAnsi="Arial" w:cs="Arial"/>
          <w:b/>
        </w:rPr>
      </w:pPr>
    </w:p>
    <w:p w:rsidR="005A5111" w:rsidRPr="0039634F" w:rsidRDefault="005A5111" w:rsidP="005A5111">
      <w:pPr>
        <w:spacing w:before="120" w:after="0"/>
        <w:jc w:val="center"/>
        <w:rPr>
          <w:rFonts w:ascii="Arial" w:eastAsiaTheme="minorHAnsi" w:hAnsi="Arial" w:cs="Arial"/>
          <w:b/>
          <w:lang w:eastAsia="en-US"/>
        </w:rPr>
      </w:pPr>
      <w:r w:rsidRPr="005A5111">
        <w:rPr>
          <w:rFonts w:ascii="Arial" w:eastAsiaTheme="minorHAnsi" w:hAnsi="Arial" w:cs="Arial"/>
          <w:b/>
          <w:lang w:eastAsia="en-US"/>
        </w:rPr>
        <w:t>MSB NAM VE HESABINA 2018-2019 EĞİTİM VE ÖĞRETİM YILI SBÜ GÜLHANE TIP FAKÜLTESİ (</w:t>
      </w:r>
      <w:r w:rsidRPr="0039634F">
        <w:rPr>
          <w:rFonts w:ascii="Arial" w:eastAsiaTheme="minorHAnsi" w:hAnsi="Arial" w:cs="Arial"/>
          <w:b/>
          <w:lang w:eastAsia="en-US"/>
        </w:rPr>
        <w:t>ANKARA) VE TIP FAKÜLTESİ (İSTANBUL) ARA SINIFTAN ÖĞRENCİ ALIMI FAALİYET TAKVİMİ (13 TEMMUZ 2018 TARİHİNE KADAR TÜM BAŞVURU EVRAKLARINI HAZIRLAYAN ÖĞRENCİLER İÇİN -1’İNCİ GRUP)</w:t>
      </w:r>
    </w:p>
    <w:tbl>
      <w:tblPr>
        <w:tblStyle w:val="TabloKlavuzu1"/>
        <w:tblW w:w="9374" w:type="dxa"/>
        <w:tblInd w:w="108" w:type="dxa"/>
        <w:tblLayout w:type="fixed"/>
        <w:tblLook w:val="04A0" w:firstRow="1" w:lastRow="0" w:firstColumn="1" w:lastColumn="0" w:noHBand="0" w:noVBand="1"/>
      </w:tblPr>
      <w:tblGrid>
        <w:gridCol w:w="894"/>
        <w:gridCol w:w="5770"/>
        <w:gridCol w:w="2710"/>
      </w:tblGrid>
      <w:tr w:rsidR="0039634F" w:rsidRPr="0039634F" w:rsidTr="007A5C7B">
        <w:trPr>
          <w:trHeight w:val="451"/>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S. NO.</w:t>
            </w:r>
          </w:p>
        </w:tc>
        <w:tc>
          <w:tcPr>
            <w:tcW w:w="5770" w:type="dxa"/>
            <w:vAlign w:val="center"/>
          </w:tcPr>
          <w:p w:rsidR="005A5111" w:rsidRPr="0039634F" w:rsidRDefault="005A5111" w:rsidP="005A5111">
            <w:pPr>
              <w:jc w:val="center"/>
              <w:rPr>
                <w:rFonts w:ascii="Arial" w:hAnsi="Arial" w:cs="Arial"/>
                <w:b/>
              </w:rPr>
            </w:pPr>
            <w:r w:rsidRPr="0039634F">
              <w:rPr>
                <w:rFonts w:ascii="Arial" w:hAnsi="Arial" w:cs="Arial"/>
                <w:b/>
              </w:rPr>
              <w:t>FAALİYET</w:t>
            </w:r>
          </w:p>
        </w:tc>
        <w:tc>
          <w:tcPr>
            <w:tcW w:w="2710" w:type="dxa"/>
            <w:vAlign w:val="center"/>
          </w:tcPr>
          <w:p w:rsidR="005A5111" w:rsidRPr="0039634F" w:rsidRDefault="005A5111" w:rsidP="005A5111">
            <w:pPr>
              <w:jc w:val="center"/>
              <w:rPr>
                <w:rFonts w:ascii="Arial" w:hAnsi="Arial" w:cs="Arial"/>
                <w:b/>
              </w:rPr>
            </w:pPr>
            <w:r w:rsidRPr="0039634F">
              <w:rPr>
                <w:rFonts w:ascii="Arial" w:hAnsi="Arial" w:cs="Arial"/>
                <w:b/>
              </w:rPr>
              <w:t>TARİH</w:t>
            </w:r>
          </w:p>
        </w:tc>
      </w:tr>
      <w:tr w:rsidR="0039634F" w:rsidRPr="0039634F" w:rsidTr="007A5C7B">
        <w:trPr>
          <w:trHeight w:val="495"/>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1</w:t>
            </w:r>
          </w:p>
        </w:tc>
        <w:tc>
          <w:tcPr>
            <w:tcW w:w="5770" w:type="dxa"/>
            <w:vAlign w:val="center"/>
          </w:tcPr>
          <w:p w:rsidR="005A5111" w:rsidRPr="0039634F" w:rsidRDefault="005A5111" w:rsidP="005A5111">
            <w:pPr>
              <w:jc w:val="both"/>
              <w:rPr>
                <w:rFonts w:ascii="Arial" w:hAnsi="Arial" w:cs="Arial"/>
              </w:rPr>
            </w:pPr>
            <w:r w:rsidRPr="0039634F">
              <w:rPr>
                <w:rFonts w:ascii="Arial" w:hAnsi="Arial" w:cs="Arial"/>
              </w:rPr>
              <w:t>Başvuru duyurularının MSB ve SBÜ internet sitelerinde yayınlanması</w:t>
            </w:r>
          </w:p>
        </w:tc>
        <w:tc>
          <w:tcPr>
            <w:tcW w:w="2710" w:type="dxa"/>
            <w:vAlign w:val="center"/>
          </w:tcPr>
          <w:p w:rsidR="005A5111" w:rsidRPr="0039634F" w:rsidRDefault="005A5111" w:rsidP="005A5111">
            <w:pPr>
              <w:jc w:val="center"/>
              <w:rPr>
                <w:rFonts w:ascii="Arial" w:hAnsi="Arial" w:cs="Arial"/>
              </w:rPr>
            </w:pPr>
            <w:r w:rsidRPr="0039634F">
              <w:rPr>
                <w:rFonts w:ascii="Arial" w:hAnsi="Arial" w:cs="Arial"/>
              </w:rPr>
              <w:t>01 Mart- 17 Ağustos 2018</w:t>
            </w:r>
          </w:p>
        </w:tc>
      </w:tr>
      <w:tr w:rsidR="0039634F" w:rsidRPr="0039634F" w:rsidTr="007A5C7B">
        <w:trPr>
          <w:trHeight w:val="420"/>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2</w:t>
            </w:r>
          </w:p>
        </w:tc>
        <w:tc>
          <w:tcPr>
            <w:tcW w:w="5770" w:type="dxa"/>
            <w:vAlign w:val="center"/>
          </w:tcPr>
          <w:p w:rsidR="005A5111" w:rsidRPr="0039634F" w:rsidRDefault="005A5111" w:rsidP="005A5111">
            <w:pPr>
              <w:jc w:val="both"/>
              <w:rPr>
                <w:rFonts w:ascii="Arial" w:hAnsi="Arial" w:cs="Arial"/>
              </w:rPr>
            </w:pPr>
            <w:r w:rsidRPr="0039634F">
              <w:rPr>
                <w:rFonts w:ascii="Arial" w:hAnsi="Arial" w:cs="Arial"/>
              </w:rPr>
              <w:t>Kesin kayıt başvurusunun yapılması</w:t>
            </w:r>
          </w:p>
        </w:tc>
        <w:tc>
          <w:tcPr>
            <w:tcW w:w="2710" w:type="dxa"/>
            <w:vAlign w:val="center"/>
          </w:tcPr>
          <w:p w:rsidR="005A5111" w:rsidRPr="0039634F" w:rsidRDefault="005A5111" w:rsidP="005A5111">
            <w:pPr>
              <w:jc w:val="center"/>
              <w:rPr>
                <w:rFonts w:ascii="Arial" w:hAnsi="Arial" w:cs="Arial"/>
              </w:rPr>
            </w:pPr>
            <w:r w:rsidRPr="0039634F">
              <w:rPr>
                <w:rFonts w:ascii="Arial" w:hAnsi="Arial" w:cs="Arial"/>
              </w:rPr>
              <w:t>01 Haziran - 13 Temmuz 2018</w:t>
            </w:r>
          </w:p>
        </w:tc>
      </w:tr>
      <w:tr w:rsidR="0039634F" w:rsidRPr="0039634F" w:rsidTr="007A5C7B">
        <w:trPr>
          <w:trHeight w:val="420"/>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3</w:t>
            </w:r>
          </w:p>
        </w:tc>
        <w:tc>
          <w:tcPr>
            <w:tcW w:w="5770" w:type="dxa"/>
            <w:vAlign w:val="center"/>
          </w:tcPr>
          <w:p w:rsidR="005A5111" w:rsidRPr="0039634F" w:rsidRDefault="005A5111" w:rsidP="005A5111">
            <w:pPr>
              <w:jc w:val="both"/>
              <w:rPr>
                <w:rFonts w:ascii="Arial" w:hAnsi="Arial" w:cs="Arial"/>
              </w:rPr>
            </w:pPr>
            <w:r w:rsidRPr="0039634F">
              <w:rPr>
                <w:rFonts w:ascii="Arial" w:hAnsi="Arial" w:cs="Arial"/>
              </w:rPr>
              <w:t>SBÜ tarafından adayların müfredat ve akademik değerlendirme sonuçlarının yayınlanması</w:t>
            </w:r>
          </w:p>
        </w:tc>
        <w:tc>
          <w:tcPr>
            <w:tcW w:w="2710" w:type="dxa"/>
            <w:vAlign w:val="center"/>
          </w:tcPr>
          <w:p w:rsidR="005A5111" w:rsidRPr="0039634F" w:rsidRDefault="005A5111" w:rsidP="005A5111">
            <w:pPr>
              <w:jc w:val="center"/>
              <w:rPr>
                <w:rFonts w:ascii="Arial" w:hAnsi="Arial" w:cs="Arial"/>
              </w:rPr>
            </w:pPr>
            <w:r w:rsidRPr="0039634F">
              <w:rPr>
                <w:rFonts w:ascii="Arial" w:hAnsi="Arial" w:cs="Arial"/>
              </w:rPr>
              <w:t>16-23 Temmuz 2018</w:t>
            </w:r>
          </w:p>
        </w:tc>
      </w:tr>
      <w:tr w:rsidR="0039634F" w:rsidRPr="0039634F" w:rsidTr="007A5C7B">
        <w:trPr>
          <w:trHeight w:val="591"/>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4</w:t>
            </w:r>
          </w:p>
        </w:tc>
        <w:tc>
          <w:tcPr>
            <w:tcW w:w="5770" w:type="dxa"/>
            <w:vAlign w:val="center"/>
          </w:tcPr>
          <w:p w:rsidR="005A5111" w:rsidRPr="0039634F" w:rsidRDefault="005A5111" w:rsidP="005A5111">
            <w:pPr>
              <w:jc w:val="both"/>
              <w:rPr>
                <w:rFonts w:ascii="Arial" w:hAnsi="Arial" w:cs="Arial"/>
              </w:rPr>
            </w:pPr>
            <w:r w:rsidRPr="0039634F">
              <w:rPr>
                <w:rFonts w:ascii="Arial" w:hAnsi="Arial" w:cs="Arial"/>
              </w:rPr>
              <w:t>MSB tarafından ön fiziki kontrol (boy, kilo oranı), fiziki yeterlilik testi, mülakat ve güvenlik soruşturmasının tamamlanması</w:t>
            </w:r>
          </w:p>
        </w:tc>
        <w:tc>
          <w:tcPr>
            <w:tcW w:w="2710" w:type="dxa"/>
            <w:vAlign w:val="center"/>
          </w:tcPr>
          <w:p w:rsidR="005A5111" w:rsidRPr="0039634F" w:rsidRDefault="005A5111" w:rsidP="005A5111">
            <w:pPr>
              <w:jc w:val="center"/>
              <w:rPr>
                <w:rFonts w:ascii="Arial" w:hAnsi="Arial" w:cs="Arial"/>
              </w:rPr>
            </w:pPr>
            <w:r w:rsidRPr="0039634F">
              <w:rPr>
                <w:rFonts w:ascii="Arial" w:hAnsi="Arial" w:cs="Arial"/>
              </w:rPr>
              <w:t>06-08 Ağustos 2018</w:t>
            </w:r>
          </w:p>
        </w:tc>
      </w:tr>
      <w:tr w:rsidR="0039634F" w:rsidRPr="0039634F" w:rsidTr="005A5111">
        <w:trPr>
          <w:trHeight w:val="448"/>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5</w:t>
            </w:r>
          </w:p>
        </w:tc>
        <w:tc>
          <w:tcPr>
            <w:tcW w:w="5770" w:type="dxa"/>
            <w:vAlign w:val="center"/>
          </w:tcPr>
          <w:p w:rsidR="005A5111" w:rsidRPr="0039634F" w:rsidRDefault="005A5111" w:rsidP="005A5111">
            <w:pPr>
              <w:jc w:val="both"/>
              <w:rPr>
                <w:rFonts w:ascii="Arial" w:hAnsi="Arial" w:cs="Arial"/>
              </w:rPr>
            </w:pPr>
            <w:r w:rsidRPr="0039634F">
              <w:rPr>
                <w:rFonts w:ascii="Arial" w:hAnsi="Arial" w:cs="Arial"/>
              </w:rPr>
              <w:t xml:space="preserve">Sağlık kurulu rapor işlemleri </w:t>
            </w:r>
          </w:p>
        </w:tc>
        <w:tc>
          <w:tcPr>
            <w:tcW w:w="2710" w:type="dxa"/>
            <w:vAlign w:val="center"/>
          </w:tcPr>
          <w:p w:rsidR="005A5111" w:rsidRPr="0039634F" w:rsidRDefault="005A5111" w:rsidP="005A5111">
            <w:pPr>
              <w:jc w:val="center"/>
              <w:rPr>
                <w:rFonts w:ascii="Arial" w:hAnsi="Arial" w:cs="Arial"/>
              </w:rPr>
            </w:pPr>
            <w:r w:rsidRPr="0039634F">
              <w:rPr>
                <w:rFonts w:ascii="Arial" w:hAnsi="Arial" w:cs="Arial"/>
              </w:rPr>
              <w:t>09-14 Ağustos 2018</w:t>
            </w:r>
          </w:p>
        </w:tc>
      </w:tr>
      <w:tr w:rsidR="0039634F" w:rsidRPr="0039634F" w:rsidTr="007A5C7B">
        <w:trPr>
          <w:trHeight w:val="400"/>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6</w:t>
            </w:r>
          </w:p>
        </w:tc>
        <w:tc>
          <w:tcPr>
            <w:tcW w:w="5770" w:type="dxa"/>
            <w:vAlign w:val="center"/>
          </w:tcPr>
          <w:p w:rsidR="005A5111" w:rsidRPr="0039634F" w:rsidRDefault="005A5111" w:rsidP="005A5111">
            <w:pPr>
              <w:jc w:val="both"/>
              <w:rPr>
                <w:rFonts w:ascii="Arial" w:hAnsi="Arial" w:cs="Arial"/>
              </w:rPr>
            </w:pPr>
            <w:r w:rsidRPr="0039634F">
              <w:rPr>
                <w:rFonts w:ascii="Arial" w:hAnsi="Arial" w:cs="Arial"/>
              </w:rPr>
              <w:t>MSB tarafından başvurusu kabul edilen adayların kayıt kabul İşlemleri</w:t>
            </w:r>
          </w:p>
        </w:tc>
        <w:tc>
          <w:tcPr>
            <w:tcW w:w="2710" w:type="dxa"/>
            <w:vAlign w:val="center"/>
          </w:tcPr>
          <w:p w:rsidR="005A5111" w:rsidRPr="0039634F" w:rsidRDefault="005A5111" w:rsidP="005A5111">
            <w:pPr>
              <w:jc w:val="center"/>
              <w:rPr>
                <w:rFonts w:ascii="Arial" w:hAnsi="Arial" w:cs="Arial"/>
              </w:rPr>
            </w:pPr>
            <w:r w:rsidRPr="0039634F">
              <w:rPr>
                <w:rFonts w:ascii="Arial" w:hAnsi="Arial" w:cs="Arial"/>
              </w:rPr>
              <w:t>03-07 Eylül 2018</w:t>
            </w:r>
          </w:p>
        </w:tc>
      </w:tr>
      <w:tr w:rsidR="0039634F" w:rsidRPr="0039634F" w:rsidTr="007A5C7B">
        <w:trPr>
          <w:trHeight w:val="400"/>
        </w:trPr>
        <w:tc>
          <w:tcPr>
            <w:tcW w:w="894" w:type="dxa"/>
            <w:vAlign w:val="center"/>
          </w:tcPr>
          <w:p w:rsidR="005A5111" w:rsidRPr="0039634F" w:rsidRDefault="005A5111" w:rsidP="005A5111">
            <w:pPr>
              <w:jc w:val="center"/>
              <w:rPr>
                <w:rFonts w:ascii="Arial" w:hAnsi="Arial" w:cs="Arial"/>
                <w:b/>
              </w:rPr>
            </w:pPr>
            <w:r w:rsidRPr="0039634F">
              <w:rPr>
                <w:rFonts w:ascii="Arial" w:hAnsi="Arial" w:cs="Arial"/>
                <w:b/>
              </w:rPr>
              <w:t>7</w:t>
            </w:r>
          </w:p>
        </w:tc>
        <w:tc>
          <w:tcPr>
            <w:tcW w:w="5770" w:type="dxa"/>
            <w:vAlign w:val="center"/>
          </w:tcPr>
          <w:p w:rsidR="005A5111" w:rsidRPr="0039634F" w:rsidRDefault="005A5111" w:rsidP="005A5111">
            <w:pPr>
              <w:jc w:val="both"/>
              <w:rPr>
                <w:rFonts w:ascii="Arial" w:hAnsi="Arial" w:cs="Arial"/>
                <w:b/>
              </w:rPr>
            </w:pPr>
            <w:r w:rsidRPr="0039634F">
              <w:rPr>
                <w:rFonts w:ascii="Arial" w:hAnsi="Arial" w:cs="Arial"/>
                <w:b/>
              </w:rPr>
              <w:t>İntibak Eğitimi</w:t>
            </w:r>
          </w:p>
        </w:tc>
        <w:tc>
          <w:tcPr>
            <w:tcW w:w="2710" w:type="dxa"/>
            <w:vAlign w:val="center"/>
          </w:tcPr>
          <w:p w:rsidR="005A5111" w:rsidRPr="0039634F" w:rsidRDefault="005A5111" w:rsidP="005A5111">
            <w:pPr>
              <w:jc w:val="center"/>
              <w:rPr>
                <w:rFonts w:ascii="Arial" w:hAnsi="Arial" w:cs="Arial"/>
                <w:b/>
              </w:rPr>
            </w:pPr>
            <w:r w:rsidRPr="0039634F">
              <w:rPr>
                <w:rFonts w:ascii="Arial" w:hAnsi="Arial" w:cs="Arial"/>
                <w:b/>
              </w:rPr>
              <w:t>08-21 Eylül 2018</w:t>
            </w:r>
          </w:p>
        </w:tc>
      </w:tr>
    </w:tbl>
    <w:p w:rsidR="005A5111" w:rsidRPr="0039634F" w:rsidRDefault="005A5111" w:rsidP="005A5111">
      <w:pPr>
        <w:spacing w:before="120" w:after="0"/>
        <w:jc w:val="center"/>
        <w:rPr>
          <w:rFonts w:ascii="Arial" w:eastAsiaTheme="minorHAnsi" w:hAnsi="Arial" w:cs="Arial"/>
          <w:b/>
          <w:lang w:eastAsia="en-US"/>
        </w:rPr>
      </w:pPr>
      <w:bookmarkStart w:id="0" w:name="_GoBack"/>
      <w:bookmarkEnd w:id="0"/>
      <w:r w:rsidRPr="0039634F">
        <w:rPr>
          <w:rFonts w:ascii="Arial" w:eastAsiaTheme="minorHAnsi" w:hAnsi="Arial" w:cs="Arial"/>
          <w:b/>
          <w:lang w:eastAsia="en-US"/>
        </w:rPr>
        <w:t>MSB NAM VE HESABINA 2018-2019 EĞİTİM VE ÖĞRETİM YILI SBÜ GÜLHANE TIP FAKÜLTESİ (ANKARA) VE TIP FAKÜLTESİ (İSTANBUL) ARA SINIFTAN ÖĞRENCİ ALIMI FAALİYET TAKVİMİ (16 TEMMUZ-17 AĞUSTOS  2018 TARİHLERİ ARASINDA TÜM BAŞVURU EVRAKLARINI HAZIRLAYACAK ÖĞRENCİLER İÇİN -2’NCİ GRUP)</w:t>
      </w:r>
    </w:p>
    <w:tbl>
      <w:tblPr>
        <w:tblStyle w:val="TabloKlavuzu1"/>
        <w:tblW w:w="9371" w:type="dxa"/>
        <w:tblInd w:w="108" w:type="dxa"/>
        <w:tblLayout w:type="fixed"/>
        <w:tblLook w:val="04A0" w:firstRow="1" w:lastRow="0" w:firstColumn="1" w:lastColumn="0" w:noHBand="0" w:noVBand="1"/>
      </w:tblPr>
      <w:tblGrid>
        <w:gridCol w:w="893"/>
        <w:gridCol w:w="5769"/>
        <w:gridCol w:w="2709"/>
      </w:tblGrid>
      <w:tr w:rsidR="0039634F" w:rsidRPr="0039634F" w:rsidTr="005A5111">
        <w:trPr>
          <w:trHeight w:val="348"/>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S. NO.</w:t>
            </w:r>
          </w:p>
        </w:tc>
        <w:tc>
          <w:tcPr>
            <w:tcW w:w="5769" w:type="dxa"/>
            <w:vAlign w:val="center"/>
          </w:tcPr>
          <w:p w:rsidR="005A5111" w:rsidRPr="0039634F" w:rsidRDefault="005A5111" w:rsidP="005A5111">
            <w:pPr>
              <w:jc w:val="center"/>
              <w:rPr>
                <w:rFonts w:ascii="Arial" w:hAnsi="Arial" w:cs="Arial"/>
                <w:b/>
              </w:rPr>
            </w:pPr>
            <w:r w:rsidRPr="0039634F">
              <w:rPr>
                <w:rFonts w:ascii="Arial" w:hAnsi="Arial" w:cs="Arial"/>
                <w:b/>
              </w:rPr>
              <w:t>FAALİYET</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TARİH</w:t>
            </w:r>
          </w:p>
        </w:tc>
      </w:tr>
      <w:tr w:rsidR="0039634F" w:rsidRPr="0039634F" w:rsidTr="005A5111">
        <w:trPr>
          <w:trHeight w:val="382"/>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1</w:t>
            </w:r>
          </w:p>
        </w:tc>
        <w:tc>
          <w:tcPr>
            <w:tcW w:w="5769" w:type="dxa"/>
            <w:vAlign w:val="center"/>
          </w:tcPr>
          <w:p w:rsidR="005A5111" w:rsidRPr="0039634F" w:rsidRDefault="005A5111" w:rsidP="005A5111">
            <w:pPr>
              <w:jc w:val="both"/>
              <w:rPr>
                <w:rFonts w:ascii="Arial" w:hAnsi="Arial" w:cs="Arial"/>
              </w:rPr>
            </w:pPr>
            <w:r w:rsidRPr="0039634F">
              <w:rPr>
                <w:rFonts w:ascii="Arial" w:hAnsi="Arial" w:cs="Arial"/>
              </w:rPr>
              <w:t>Başvuru duyurularının MSB ve SBÜ internet sitelerinde yayınlanması</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01 Mart- 17 Ağustos 2018</w:t>
            </w:r>
          </w:p>
        </w:tc>
      </w:tr>
      <w:tr w:rsidR="0039634F" w:rsidRPr="0039634F" w:rsidTr="005A5111">
        <w:trPr>
          <w:trHeight w:val="324"/>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2</w:t>
            </w:r>
          </w:p>
        </w:tc>
        <w:tc>
          <w:tcPr>
            <w:tcW w:w="5769" w:type="dxa"/>
            <w:vAlign w:val="center"/>
          </w:tcPr>
          <w:p w:rsidR="005A5111" w:rsidRPr="0039634F" w:rsidRDefault="005A5111" w:rsidP="005A5111">
            <w:pPr>
              <w:jc w:val="both"/>
              <w:rPr>
                <w:rFonts w:ascii="Arial" w:hAnsi="Arial" w:cs="Arial"/>
              </w:rPr>
            </w:pPr>
            <w:r w:rsidRPr="0039634F">
              <w:rPr>
                <w:rFonts w:ascii="Arial" w:hAnsi="Arial" w:cs="Arial"/>
              </w:rPr>
              <w:t>Kesin kayıt başvurusunun yapılması</w:t>
            </w:r>
          </w:p>
        </w:tc>
        <w:tc>
          <w:tcPr>
            <w:tcW w:w="2709" w:type="dxa"/>
            <w:vAlign w:val="center"/>
          </w:tcPr>
          <w:p w:rsidR="008B1D81" w:rsidRPr="0039634F" w:rsidRDefault="005A5111" w:rsidP="005A5111">
            <w:pPr>
              <w:jc w:val="center"/>
              <w:rPr>
                <w:rFonts w:ascii="Arial" w:hAnsi="Arial" w:cs="Arial"/>
                <w:b/>
              </w:rPr>
            </w:pPr>
            <w:r w:rsidRPr="0039634F">
              <w:rPr>
                <w:rFonts w:ascii="Arial" w:hAnsi="Arial" w:cs="Arial"/>
                <w:b/>
              </w:rPr>
              <w:t xml:space="preserve">16 Temmuz </w:t>
            </w:r>
            <w:r w:rsidR="008B1D81" w:rsidRPr="0039634F">
              <w:rPr>
                <w:rFonts w:ascii="Arial" w:hAnsi="Arial" w:cs="Arial"/>
                <w:b/>
              </w:rPr>
              <w:t>–</w:t>
            </w:r>
          </w:p>
          <w:p w:rsidR="005A5111" w:rsidRPr="0039634F" w:rsidRDefault="005A5111" w:rsidP="005A5111">
            <w:pPr>
              <w:jc w:val="center"/>
              <w:rPr>
                <w:rFonts w:ascii="Arial" w:hAnsi="Arial" w:cs="Arial"/>
                <w:b/>
              </w:rPr>
            </w:pPr>
            <w:r w:rsidRPr="0039634F">
              <w:rPr>
                <w:rFonts w:ascii="Arial" w:hAnsi="Arial" w:cs="Arial"/>
                <w:b/>
              </w:rPr>
              <w:t xml:space="preserve">17 </w:t>
            </w:r>
            <w:proofErr w:type="gramStart"/>
            <w:r w:rsidRPr="0039634F">
              <w:rPr>
                <w:rFonts w:ascii="Arial" w:hAnsi="Arial" w:cs="Arial"/>
                <w:b/>
              </w:rPr>
              <w:t>Ağustos  2018</w:t>
            </w:r>
            <w:proofErr w:type="gramEnd"/>
          </w:p>
        </w:tc>
      </w:tr>
      <w:tr w:rsidR="0039634F" w:rsidRPr="0039634F" w:rsidTr="005A5111">
        <w:trPr>
          <w:trHeight w:val="324"/>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3</w:t>
            </w:r>
          </w:p>
        </w:tc>
        <w:tc>
          <w:tcPr>
            <w:tcW w:w="5769" w:type="dxa"/>
            <w:vAlign w:val="center"/>
          </w:tcPr>
          <w:p w:rsidR="005A5111" w:rsidRPr="0039634F" w:rsidRDefault="005A5111" w:rsidP="005A5111">
            <w:pPr>
              <w:jc w:val="both"/>
              <w:rPr>
                <w:rFonts w:ascii="Arial" w:hAnsi="Arial" w:cs="Arial"/>
              </w:rPr>
            </w:pPr>
            <w:r w:rsidRPr="0039634F">
              <w:rPr>
                <w:rFonts w:ascii="Arial" w:hAnsi="Arial" w:cs="Arial"/>
              </w:rPr>
              <w:t>SBÜ tarafından adayların müfredat ve akademik değerlendirme sonuçlarının yayınlanması</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31 Ağustos 2018</w:t>
            </w:r>
          </w:p>
        </w:tc>
      </w:tr>
      <w:tr w:rsidR="0039634F" w:rsidRPr="0039634F" w:rsidTr="005A5111">
        <w:trPr>
          <w:trHeight w:val="457"/>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4</w:t>
            </w:r>
          </w:p>
        </w:tc>
        <w:tc>
          <w:tcPr>
            <w:tcW w:w="5769" w:type="dxa"/>
            <w:vAlign w:val="center"/>
          </w:tcPr>
          <w:p w:rsidR="005A5111" w:rsidRPr="0039634F" w:rsidRDefault="005A5111" w:rsidP="005A5111">
            <w:pPr>
              <w:jc w:val="both"/>
              <w:rPr>
                <w:rFonts w:ascii="Arial" w:hAnsi="Arial" w:cs="Arial"/>
              </w:rPr>
            </w:pPr>
            <w:r w:rsidRPr="0039634F">
              <w:rPr>
                <w:rFonts w:ascii="Arial" w:hAnsi="Arial" w:cs="Arial"/>
              </w:rPr>
              <w:t>MSB tarafından ön fiziki kontrol (boy, kilo oranı), fiziki yeterlilik testi, mülakat ve güvenlik soruşturmasının tamamlanması</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10-12 Eylül 2018</w:t>
            </w:r>
          </w:p>
        </w:tc>
      </w:tr>
      <w:tr w:rsidR="0039634F" w:rsidRPr="0039634F" w:rsidTr="005A5111">
        <w:trPr>
          <w:trHeight w:val="372"/>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5</w:t>
            </w:r>
          </w:p>
        </w:tc>
        <w:tc>
          <w:tcPr>
            <w:tcW w:w="5769" w:type="dxa"/>
            <w:vAlign w:val="center"/>
          </w:tcPr>
          <w:p w:rsidR="005A5111" w:rsidRPr="0039634F" w:rsidRDefault="005A5111" w:rsidP="005A5111">
            <w:pPr>
              <w:jc w:val="both"/>
              <w:rPr>
                <w:rFonts w:ascii="Arial" w:hAnsi="Arial" w:cs="Arial"/>
              </w:rPr>
            </w:pPr>
            <w:r w:rsidRPr="0039634F">
              <w:rPr>
                <w:rFonts w:ascii="Arial" w:hAnsi="Arial" w:cs="Arial"/>
              </w:rPr>
              <w:t xml:space="preserve">Sağlık kurulu rapor işlemleri </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13-19 Eylül 2018</w:t>
            </w:r>
          </w:p>
        </w:tc>
      </w:tr>
      <w:tr w:rsidR="0039634F" w:rsidRPr="0039634F" w:rsidTr="005A5111">
        <w:trPr>
          <w:trHeight w:val="309"/>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6</w:t>
            </w:r>
          </w:p>
        </w:tc>
        <w:tc>
          <w:tcPr>
            <w:tcW w:w="5769" w:type="dxa"/>
            <w:vAlign w:val="center"/>
          </w:tcPr>
          <w:p w:rsidR="005A5111" w:rsidRPr="0039634F" w:rsidRDefault="005A5111" w:rsidP="005A5111">
            <w:pPr>
              <w:jc w:val="both"/>
              <w:rPr>
                <w:rFonts w:ascii="Arial" w:hAnsi="Arial" w:cs="Arial"/>
              </w:rPr>
            </w:pPr>
            <w:r w:rsidRPr="0039634F">
              <w:rPr>
                <w:rFonts w:ascii="Arial" w:hAnsi="Arial" w:cs="Arial"/>
              </w:rPr>
              <w:t>MSB tarafından başvurusu kabul edilen adayların kayıt kabul İşlemleri</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20-24 Eylül 2018</w:t>
            </w:r>
          </w:p>
        </w:tc>
      </w:tr>
      <w:tr w:rsidR="0039634F" w:rsidRPr="0039634F" w:rsidTr="005A5111">
        <w:trPr>
          <w:trHeight w:val="328"/>
        </w:trPr>
        <w:tc>
          <w:tcPr>
            <w:tcW w:w="893" w:type="dxa"/>
            <w:vAlign w:val="center"/>
          </w:tcPr>
          <w:p w:rsidR="005A5111" w:rsidRPr="0039634F" w:rsidRDefault="005A5111" w:rsidP="005A5111">
            <w:pPr>
              <w:jc w:val="center"/>
              <w:rPr>
                <w:rFonts w:ascii="Arial" w:hAnsi="Arial" w:cs="Arial"/>
                <w:b/>
              </w:rPr>
            </w:pPr>
            <w:r w:rsidRPr="0039634F">
              <w:rPr>
                <w:rFonts w:ascii="Arial" w:hAnsi="Arial" w:cs="Arial"/>
                <w:b/>
              </w:rPr>
              <w:t>7</w:t>
            </w:r>
          </w:p>
        </w:tc>
        <w:tc>
          <w:tcPr>
            <w:tcW w:w="5769" w:type="dxa"/>
            <w:vAlign w:val="center"/>
          </w:tcPr>
          <w:p w:rsidR="005A5111" w:rsidRPr="0039634F" w:rsidRDefault="005A5111" w:rsidP="005A5111">
            <w:pPr>
              <w:jc w:val="both"/>
              <w:rPr>
                <w:rFonts w:ascii="Arial" w:hAnsi="Arial" w:cs="Arial"/>
                <w:b/>
              </w:rPr>
            </w:pPr>
            <w:r w:rsidRPr="0039634F">
              <w:rPr>
                <w:rFonts w:ascii="Arial" w:hAnsi="Arial" w:cs="Arial"/>
                <w:b/>
              </w:rPr>
              <w:t>İntibak Eğitimi</w:t>
            </w:r>
          </w:p>
        </w:tc>
        <w:tc>
          <w:tcPr>
            <w:tcW w:w="2709" w:type="dxa"/>
            <w:vAlign w:val="center"/>
          </w:tcPr>
          <w:p w:rsidR="005A5111" w:rsidRPr="0039634F" w:rsidRDefault="005A5111" w:rsidP="005A5111">
            <w:pPr>
              <w:jc w:val="center"/>
              <w:rPr>
                <w:rFonts w:ascii="Arial" w:hAnsi="Arial" w:cs="Arial"/>
                <w:b/>
              </w:rPr>
            </w:pPr>
            <w:r w:rsidRPr="0039634F">
              <w:rPr>
                <w:rFonts w:ascii="Arial" w:hAnsi="Arial" w:cs="Arial"/>
                <w:b/>
              </w:rPr>
              <w:t>24 Eylül-12 Ekim 2018</w:t>
            </w:r>
          </w:p>
        </w:tc>
      </w:tr>
    </w:tbl>
    <w:p w:rsidR="005A5111" w:rsidRPr="0039634F" w:rsidRDefault="005A5111" w:rsidP="005A5111">
      <w:pPr>
        <w:spacing w:before="120" w:after="0"/>
        <w:rPr>
          <w:rFonts w:ascii="Arial" w:hAnsi="Arial" w:cs="Arial"/>
          <w:b/>
        </w:rPr>
      </w:pPr>
    </w:p>
    <w:p w:rsidR="005A5111" w:rsidRPr="0039634F" w:rsidRDefault="00320B27" w:rsidP="005A5111">
      <w:pPr>
        <w:spacing w:before="120" w:after="120"/>
        <w:ind w:right="-285"/>
        <w:jc w:val="center"/>
        <w:rPr>
          <w:rFonts w:ascii="Arial" w:eastAsia="Calibri" w:hAnsi="Arial" w:cs="Arial"/>
          <w:b/>
          <w:sz w:val="20"/>
          <w:szCs w:val="20"/>
          <w:lang w:eastAsia="en-US"/>
        </w:rPr>
      </w:pPr>
      <w:r w:rsidRPr="0039634F">
        <w:rPr>
          <w:rFonts w:ascii="Arial" w:hAnsi="Arial" w:cs="Arial"/>
          <w:b/>
        </w:rPr>
        <w:t>MSB NAM VE HESABINA 2018-2019 EĞİTİM VE ÖĞRETİM YILI SBÜ GÜLHANE TIP</w:t>
      </w:r>
      <w:r w:rsidR="00B0677E" w:rsidRPr="0039634F">
        <w:rPr>
          <w:rFonts w:ascii="Arial" w:hAnsi="Arial" w:cs="Arial"/>
          <w:b/>
        </w:rPr>
        <w:t xml:space="preserve"> FAKÜLTESİ (ANKARA)</w:t>
      </w:r>
      <w:r w:rsidRPr="0039634F">
        <w:rPr>
          <w:rFonts w:ascii="Arial" w:hAnsi="Arial" w:cs="Arial"/>
          <w:b/>
        </w:rPr>
        <w:t xml:space="preserve"> VE TIP FAKÜLTE</w:t>
      </w:r>
      <w:r w:rsidR="00B0677E" w:rsidRPr="0039634F">
        <w:rPr>
          <w:rFonts w:ascii="Arial" w:hAnsi="Arial" w:cs="Arial"/>
          <w:b/>
        </w:rPr>
        <w:t>Sİ (İSTANBUL) İÇİN</w:t>
      </w:r>
      <w:r w:rsidRPr="0039634F">
        <w:rPr>
          <w:rFonts w:ascii="Arial" w:hAnsi="Arial" w:cs="Arial"/>
          <w:b/>
        </w:rPr>
        <w:t xml:space="preserve"> ARA SINIF ÖĞRENCİ </w:t>
      </w:r>
      <w:r w:rsidR="005A5111" w:rsidRPr="0039634F">
        <w:rPr>
          <w:rFonts w:ascii="Arial" w:eastAsia="Calibri" w:hAnsi="Arial" w:cs="Arial"/>
          <w:b/>
          <w:sz w:val="20"/>
          <w:szCs w:val="20"/>
          <w:lang w:eastAsia="en-US"/>
        </w:rPr>
        <w:t>KONTENJANLARI</w:t>
      </w:r>
    </w:p>
    <w:tbl>
      <w:tblPr>
        <w:tblStyle w:val="TabloKlavuzu2"/>
        <w:tblW w:w="9198" w:type="dxa"/>
        <w:tblLook w:val="04A0" w:firstRow="1" w:lastRow="0" w:firstColumn="1" w:lastColumn="0" w:noHBand="0" w:noVBand="1"/>
      </w:tblPr>
      <w:tblGrid>
        <w:gridCol w:w="1978"/>
        <w:gridCol w:w="2575"/>
        <w:gridCol w:w="2681"/>
        <w:gridCol w:w="1964"/>
      </w:tblGrid>
      <w:tr w:rsidR="0039634F" w:rsidRPr="0039634F" w:rsidTr="005A5111">
        <w:trPr>
          <w:trHeight w:val="381"/>
        </w:trPr>
        <w:tc>
          <w:tcPr>
            <w:tcW w:w="1978" w:type="dxa"/>
            <w:vAlign w:val="center"/>
          </w:tcPr>
          <w:p w:rsidR="005A5111" w:rsidRPr="0039634F" w:rsidRDefault="005A5111" w:rsidP="005A5111">
            <w:pPr>
              <w:spacing w:before="120" w:after="120"/>
              <w:ind w:right="-90"/>
              <w:jc w:val="center"/>
              <w:rPr>
                <w:rFonts w:ascii="Arial" w:hAnsi="Arial" w:cs="Arial"/>
                <w:b/>
                <w:sz w:val="20"/>
                <w:szCs w:val="20"/>
              </w:rPr>
            </w:pPr>
            <w:r w:rsidRPr="0039634F">
              <w:rPr>
                <w:rFonts w:ascii="Arial" w:hAnsi="Arial" w:cs="Arial"/>
                <w:b/>
                <w:sz w:val="20"/>
                <w:szCs w:val="20"/>
              </w:rPr>
              <w:t>ÖĞRENCİ ALIMI YAPILACAK SINIFLAR</w:t>
            </w:r>
          </w:p>
        </w:tc>
        <w:tc>
          <w:tcPr>
            <w:tcW w:w="2575" w:type="dxa"/>
            <w:vAlign w:val="center"/>
          </w:tcPr>
          <w:p w:rsidR="005A5111" w:rsidRPr="0039634F" w:rsidRDefault="005A5111" w:rsidP="005A5111">
            <w:pPr>
              <w:jc w:val="center"/>
              <w:rPr>
                <w:rFonts w:ascii="Arial" w:eastAsia="Times New Roman" w:hAnsi="Arial" w:cs="Arial"/>
                <w:b/>
                <w:sz w:val="20"/>
                <w:szCs w:val="20"/>
              </w:rPr>
            </w:pPr>
            <w:r w:rsidRPr="0039634F">
              <w:rPr>
                <w:rFonts w:ascii="Arial" w:eastAsia="Times New Roman" w:hAnsi="Arial" w:cs="Arial"/>
                <w:b/>
                <w:sz w:val="20"/>
                <w:szCs w:val="20"/>
              </w:rPr>
              <w:t xml:space="preserve">GÜLHANE TIP FAKÜLTESİ      </w:t>
            </w:r>
          </w:p>
          <w:p w:rsidR="005A5111" w:rsidRPr="0039634F" w:rsidRDefault="005A5111" w:rsidP="005A5111">
            <w:pPr>
              <w:jc w:val="center"/>
              <w:rPr>
                <w:rFonts w:ascii="Arial" w:hAnsi="Arial" w:cs="Arial"/>
                <w:b/>
                <w:sz w:val="20"/>
                <w:szCs w:val="20"/>
              </w:rPr>
            </w:pPr>
            <w:r w:rsidRPr="0039634F">
              <w:rPr>
                <w:rFonts w:ascii="Arial" w:eastAsia="Times New Roman" w:hAnsi="Arial" w:cs="Arial"/>
                <w:b/>
                <w:sz w:val="20"/>
                <w:szCs w:val="20"/>
              </w:rPr>
              <w:t>(ANKARA)</w:t>
            </w:r>
          </w:p>
        </w:tc>
        <w:tc>
          <w:tcPr>
            <w:tcW w:w="2681" w:type="dxa"/>
            <w:vAlign w:val="center"/>
          </w:tcPr>
          <w:p w:rsidR="005A5111" w:rsidRPr="0039634F" w:rsidRDefault="005A5111" w:rsidP="005A5111">
            <w:pPr>
              <w:ind w:right="-96"/>
              <w:jc w:val="center"/>
              <w:rPr>
                <w:rFonts w:ascii="Arial" w:eastAsia="Times New Roman" w:hAnsi="Arial" w:cs="Arial"/>
                <w:b/>
                <w:sz w:val="20"/>
                <w:szCs w:val="20"/>
              </w:rPr>
            </w:pPr>
            <w:r w:rsidRPr="0039634F">
              <w:rPr>
                <w:rFonts w:ascii="Arial" w:eastAsia="Times New Roman" w:hAnsi="Arial" w:cs="Arial"/>
                <w:b/>
                <w:sz w:val="20"/>
                <w:szCs w:val="20"/>
              </w:rPr>
              <w:t xml:space="preserve">SAĞLIK BİLİMLERİ TIP FAKÜLTESİ        </w:t>
            </w:r>
          </w:p>
          <w:p w:rsidR="005A5111" w:rsidRPr="0039634F" w:rsidRDefault="005A5111" w:rsidP="005A5111">
            <w:pPr>
              <w:ind w:right="-96"/>
              <w:jc w:val="center"/>
              <w:rPr>
                <w:rFonts w:ascii="Arial" w:hAnsi="Arial" w:cs="Arial"/>
                <w:b/>
                <w:sz w:val="20"/>
                <w:szCs w:val="20"/>
              </w:rPr>
            </w:pPr>
            <w:r w:rsidRPr="0039634F">
              <w:rPr>
                <w:rFonts w:ascii="Arial" w:eastAsia="Times New Roman" w:hAnsi="Arial" w:cs="Arial"/>
                <w:b/>
                <w:sz w:val="20"/>
                <w:szCs w:val="20"/>
              </w:rPr>
              <w:t xml:space="preserve"> (İSTANBUL)</w:t>
            </w:r>
          </w:p>
        </w:tc>
        <w:tc>
          <w:tcPr>
            <w:tcW w:w="1964" w:type="dxa"/>
            <w:vAlign w:val="center"/>
          </w:tcPr>
          <w:p w:rsidR="005A5111" w:rsidRPr="0039634F" w:rsidRDefault="005A5111" w:rsidP="005A5111">
            <w:pPr>
              <w:ind w:right="-285"/>
              <w:jc w:val="center"/>
              <w:rPr>
                <w:rFonts w:ascii="Arial" w:hAnsi="Arial" w:cs="Arial"/>
                <w:b/>
                <w:sz w:val="20"/>
                <w:szCs w:val="20"/>
              </w:rPr>
            </w:pPr>
            <w:r w:rsidRPr="0039634F">
              <w:rPr>
                <w:rFonts w:ascii="Arial" w:hAnsi="Arial" w:cs="Arial"/>
                <w:b/>
                <w:sz w:val="20"/>
                <w:szCs w:val="20"/>
              </w:rPr>
              <w:t xml:space="preserve">GENEL </w:t>
            </w:r>
          </w:p>
          <w:p w:rsidR="005A5111" w:rsidRPr="0039634F" w:rsidRDefault="005A5111" w:rsidP="005A5111">
            <w:pPr>
              <w:ind w:right="-285"/>
              <w:jc w:val="center"/>
              <w:rPr>
                <w:rFonts w:ascii="Arial" w:hAnsi="Arial" w:cs="Arial"/>
                <w:b/>
                <w:sz w:val="20"/>
                <w:szCs w:val="20"/>
              </w:rPr>
            </w:pPr>
            <w:r w:rsidRPr="0039634F">
              <w:rPr>
                <w:rFonts w:ascii="Arial" w:hAnsi="Arial" w:cs="Arial"/>
                <w:b/>
                <w:sz w:val="20"/>
                <w:szCs w:val="20"/>
              </w:rPr>
              <w:t>TOPLAM</w:t>
            </w:r>
          </w:p>
        </w:tc>
      </w:tr>
      <w:tr w:rsidR="0039634F" w:rsidRPr="0039634F" w:rsidTr="005A5111">
        <w:trPr>
          <w:trHeight w:val="381"/>
        </w:trPr>
        <w:tc>
          <w:tcPr>
            <w:tcW w:w="1978"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2</w:t>
            </w:r>
          </w:p>
        </w:tc>
        <w:tc>
          <w:tcPr>
            <w:tcW w:w="2575"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50</w:t>
            </w:r>
          </w:p>
        </w:tc>
        <w:tc>
          <w:tcPr>
            <w:tcW w:w="2681"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40</w:t>
            </w:r>
          </w:p>
        </w:tc>
        <w:tc>
          <w:tcPr>
            <w:tcW w:w="1964"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90</w:t>
            </w:r>
          </w:p>
        </w:tc>
      </w:tr>
      <w:tr w:rsidR="0039634F" w:rsidRPr="0039634F" w:rsidTr="005A5111">
        <w:trPr>
          <w:trHeight w:val="381"/>
        </w:trPr>
        <w:tc>
          <w:tcPr>
            <w:tcW w:w="1978"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3</w:t>
            </w:r>
          </w:p>
        </w:tc>
        <w:tc>
          <w:tcPr>
            <w:tcW w:w="2575"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50</w:t>
            </w:r>
          </w:p>
        </w:tc>
        <w:tc>
          <w:tcPr>
            <w:tcW w:w="2681"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40</w:t>
            </w:r>
          </w:p>
        </w:tc>
        <w:tc>
          <w:tcPr>
            <w:tcW w:w="1964"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90</w:t>
            </w:r>
          </w:p>
        </w:tc>
      </w:tr>
      <w:tr w:rsidR="0039634F" w:rsidRPr="0039634F" w:rsidTr="005A5111">
        <w:trPr>
          <w:trHeight w:val="381"/>
        </w:trPr>
        <w:tc>
          <w:tcPr>
            <w:tcW w:w="1978"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4</w:t>
            </w:r>
          </w:p>
        </w:tc>
        <w:tc>
          <w:tcPr>
            <w:tcW w:w="2575"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60</w:t>
            </w:r>
          </w:p>
        </w:tc>
        <w:tc>
          <w:tcPr>
            <w:tcW w:w="2681"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w:t>
            </w:r>
          </w:p>
        </w:tc>
        <w:tc>
          <w:tcPr>
            <w:tcW w:w="1964"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60</w:t>
            </w:r>
          </w:p>
        </w:tc>
      </w:tr>
      <w:tr w:rsidR="0039634F" w:rsidRPr="0039634F" w:rsidTr="005A5111">
        <w:trPr>
          <w:trHeight w:val="381"/>
        </w:trPr>
        <w:tc>
          <w:tcPr>
            <w:tcW w:w="1978"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5</w:t>
            </w:r>
          </w:p>
        </w:tc>
        <w:tc>
          <w:tcPr>
            <w:tcW w:w="2575"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70</w:t>
            </w:r>
          </w:p>
        </w:tc>
        <w:tc>
          <w:tcPr>
            <w:tcW w:w="2681"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w:t>
            </w:r>
          </w:p>
        </w:tc>
        <w:tc>
          <w:tcPr>
            <w:tcW w:w="1964"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70</w:t>
            </w:r>
          </w:p>
        </w:tc>
      </w:tr>
      <w:tr w:rsidR="0039634F" w:rsidRPr="0039634F" w:rsidTr="005A5111">
        <w:trPr>
          <w:trHeight w:val="381"/>
        </w:trPr>
        <w:tc>
          <w:tcPr>
            <w:tcW w:w="1978"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6</w:t>
            </w:r>
          </w:p>
        </w:tc>
        <w:tc>
          <w:tcPr>
            <w:tcW w:w="2575"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70</w:t>
            </w:r>
          </w:p>
        </w:tc>
        <w:tc>
          <w:tcPr>
            <w:tcW w:w="2681"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w:t>
            </w:r>
          </w:p>
        </w:tc>
        <w:tc>
          <w:tcPr>
            <w:tcW w:w="1964" w:type="dxa"/>
            <w:vAlign w:val="center"/>
          </w:tcPr>
          <w:p w:rsidR="005A5111" w:rsidRPr="0039634F" w:rsidRDefault="005A5111" w:rsidP="005A5111">
            <w:pPr>
              <w:ind w:right="-285"/>
              <w:jc w:val="center"/>
              <w:rPr>
                <w:rFonts w:ascii="Arial" w:hAnsi="Arial" w:cs="Arial"/>
                <w:sz w:val="20"/>
                <w:szCs w:val="20"/>
              </w:rPr>
            </w:pPr>
            <w:r w:rsidRPr="0039634F">
              <w:rPr>
                <w:rFonts w:ascii="Arial" w:hAnsi="Arial" w:cs="Arial"/>
                <w:sz w:val="20"/>
                <w:szCs w:val="20"/>
              </w:rPr>
              <w:t>70</w:t>
            </w:r>
          </w:p>
        </w:tc>
      </w:tr>
      <w:tr w:rsidR="005A5111" w:rsidRPr="0039634F" w:rsidTr="005A5111">
        <w:trPr>
          <w:trHeight w:val="381"/>
        </w:trPr>
        <w:tc>
          <w:tcPr>
            <w:tcW w:w="1978" w:type="dxa"/>
            <w:vAlign w:val="center"/>
          </w:tcPr>
          <w:p w:rsidR="005A5111" w:rsidRPr="0039634F" w:rsidRDefault="005A5111" w:rsidP="005A5111">
            <w:pPr>
              <w:ind w:right="-285"/>
              <w:jc w:val="center"/>
              <w:rPr>
                <w:rFonts w:ascii="Arial" w:hAnsi="Arial" w:cs="Arial"/>
                <w:b/>
                <w:sz w:val="20"/>
                <w:szCs w:val="20"/>
              </w:rPr>
            </w:pPr>
            <w:r w:rsidRPr="0039634F">
              <w:rPr>
                <w:rFonts w:ascii="Arial" w:hAnsi="Arial" w:cs="Arial"/>
                <w:b/>
                <w:sz w:val="20"/>
                <w:szCs w:val="20"/>
              </w:rPr>
              <w:t>TOPLAM</w:t>
            </w:r>
          </w:p>
        </w:tc>
        <w:tc>
          <w:tcPr>
            <w:tcW w:w="2575" w:type="dxa"/>
            <w:vAlign w:val="center"/>
          </w:tcPr>
          <w:p w:rsidR="005A5111" w:rsidRPr="0039634F" w:rsidRDefault="005A5111" w:rsidP="005A5111">
            <w:pPr>
              <w:ind w:right="-285"/>
              <w:jc w:val="center"/>
              <w:rPr>
                <w:rFonts w:ascii="Arial" w:hAnsi="Arial" w:cs="Arial"/>
                <w:b/>
                <w:sz w:val="20"/>
                <w:szCs w:val="20"/>
              </w:rPr>
            </w:pPr>
            <w:r w:rsidRPr="0039634F">
              <w:rPr>
                <w:rFonts w:ascii="Arial" w:hAnsi="Arial" w:cs="Arial"/>
                <w:b/>
                <w:sz w:val="20"/>
                <w:szCs w:val="20"/>
              </w:rPr>
              <w:t>300</w:t>
            </w:r>
          </w:p>
        </w:tc>
        <w:tc>
          <w:tcPr>
            <w:tcW w:w="2681" w:type="dxa"/>
            <w:vAlign w:val="center"/>
          </w:tcPr>
          <w:p w:rsidR="005A5111" w:rsidRPr="0039634F" w:rsidRDefault="005A5111" w:rsidP="005A5111">
            <w:pPr>
              <w:ind w:right="-285"/>
              <w:jc w:val="center"/>
              <w:rPr>
                <w:rFonts w:ascii="Arial" w:hAnsi="Arial" w:cs="Arial"/>
                <w:b/>
                <w:sz w:val="20"/>
                <w:szCs w:val="20"/>
              </w:rPr>
            </w:pPr>
            <w:r w:rsidRPr="0039634F">
              <w:rPr>
                <w:rFonts w:ascii="Arial" w:hAnsi="Arial" w:cs="Arial"/>
                <w:b/>
                <w:sz w:val="20"/>
                <w:szCs w:val="20"/>
              </w:rPr>
              <w:t>80</w:t>
            </w:r>
          </w:p>
        </w:tc>
        <w:tc>
          <w:tcPr>
            <w:tcW w:w="1964" w:type="dxa"/>
            <w:vAlign w:val="center"/>
          </w:tcPr>
          <w:p w:rsidR="005A5111" w:rsidRPr="0039634F" w:rsidRDefault="005A5111" w:rsidP="005A5111">
            <w:pPr>
              <w:ind w:right="-285"/>
              <w:jc w:val="center"/>
              <w:rPr>
                <w:rFonts w:ascii="Arial" w:hAnsi="Arial" w:cs="Arial"/>
                <w:b/>
                <w:sz w:val="20"/>
                <w:szCs w:val="20"/>
              </w:rPr>
            </w:pPr>
            <w:r w:rsidRPr="0039634F">
              <w:rPr>
                <w:rFonts w:ascii="Arial" w:hAnsi="Arial" w:cs="Arial"/>
                <w:b/>
                <w:sz w:val="20"/>
                <w:szCs w:val="20"/>
              </w:rPr>
              <w:t>380</w:t>
            </w:r>
          </w:p>
        </w:tc>
      </w:tr>
    </w:tbl>
    <w:p w:rsidR="005A5111" w:rsidRPr="0039634F" w:rsidRDefault="005A5111" w:rsidP="005A5111">
      <w:pPr>
        <w:spacing w:after="120" w:line="240" w:lineRule="auto"/>
        <w:ind w:right="-285"/>
        <w:jc w:val="both"/>
        <w:rPr>
          <w:rFonts w:ascii="Arial" w:eastAsia="Calibri" w:hAnsi="Arial" w:cs="Arial"/>
          <w:sz w:val="20"/>
          <w:szCs w:val="20"/>
          <w:lang w:eastAsia="en-US"/>
        </w:rPr>
      </w:pPr>
    </w:p>
    <w:p w:rsidR="00320B27" w:rsidRPr="0039634F" w:rsidRDefault="00320B27" w:rsidP="00C36C86">
      <w:pPr>
        <w:spacing w:after="0"/>
        <w:ind w:firstLine="708"/>
        <w:jc w:val="both"/>
        <w:rPr>
          <w:rFonts w:ascii="Arial" w:hAnsi="Arial" w:cs="Arial"/>
        </w:rPr>
      </w:pPr>
      <w:r w:rsidRPr="0039634F">
        <w:rPr>
          <w:rFonts w:ascii="Arial" w:hAnsi="Arial" w:cs="Arial"/>
        </w:rPr>
        <w:t>SBÜ Gülhane Tıp Fakültesi</w:t>
      </w:r>
      <w:r w:rsidR="005409E2" w:rsidRPr="0039634F">
        <w:rPr>
          <w:rFonts w:ascii="Arial" w:hAnsi="Arial" w:cs="Arial"/>
        </w:rPr>
        <w:t xml:space="preserve"> (Ankara)</w:t>
      </w:r>
      <w:r w:rsidRPr="0039634F">
        <w:rPr>
          <w:rFonts w:ascii="Arial" w:hAnsi="Arial" w:cs="Arial"/>
        </w:rPr>
        <w:t xml:space="preserve"> için daha ay</w:t>
      </w:r>
      <w:r w:rsidR="00C25461" w:rsidRPr="0039634F">
        <w:rPr>
          <w:rFonts w:ascii="Arial" w:hAnsi="Arial" w:cs="Arial"/>
        </w:rPr>
        <w:t xml:space="preserve">rıntılı bilgi almak isteyenler; </w:t>
      </w:r>
      <w:r w:rsidRPr="0039634F">
        <w:rPr>
          <w:rFonts w:ascii="Arial" w:hAnsi="Arial" w:cs="Arial"/>
          <w:b/>
        </w:rPr>
        <w:t>gulhanetip.sbu.edu.tr/</w:t>
      </w:r>
      <w:proofErr w:type="spellStart"/>
      <w:r w:rsidRPr="0039634F">
        <w:rPr>
          <w:rFonts w:ascii="Arial" w:hAnsi="Arial" w:cs="Arial"/>
          <w:b/>
        </w:rPr>
        <w:t>GenelBilgiler</w:t>
      </w:r>
      <w:proofErr w:type="spellEnd"/>
      <w:r w:rsidRPr="0039634F">
        <w:rPr>
          <w:rFonts w:ascii="Arial" w:hAnsi="Arial" w:cs="Arial"/>
          <w:b/>
        </w:rPr>
        <w:t>/</w:t>
      </w:r>
      <w:proofErr w:type="spellStart"/>
      <w:r w:rsidRPr="0039634F">
        <w:rPr>
          <w:rFonts w:ascii="Arial" w:hAnsi="Arial" w:cs="Arial"/>
          <w:b/>
        </w:rPr>
        <w:t>FakulteTanitimi</w:t>
      </w:r>
      <w:proofErr w:type="spellEnd"/>
      <w:r w:rsidRPr="0039634F">
        <w:rPr>
          <w:rFonts w:ascii="Arial" w:hAnsi="Arial" w:cs="Arial"/>
        </w:rPr>
        <w:t xml:space="preserve"> adresini,</w:t>
      </w:r>
    </w:p>
    <w:p w:rsidR="00320B27" w:rsidRPr="0039634F" w:rsidRDefault="00320B27" w:rsidP="00C36C86">
      <w:pPr>
        <w:ind w:firstLine="708"/>
        <w:jc w:val="both"/>
        <w:rPr>
          <w:rFonts w:ascii="Arial" w:hAnsi="Arial" w:cs="Arial"/>
        </w:rPr>
      </w:pPr>
      <w:r w:rsidRPr="0039634F">
        <w:rPr>
          <w:rFonts w:ascii="Arial" w:hAnsi="Arial" w:cs="Arial"/>
        </w:rPr>
        <w:t>SBÜ Tıp Fakültesi</w:t>
      </w:r>
      <w:r w:rsidR="005409E2" w:rsidRPr="0039634F">
        <w:rPr>
          <w:rFonts w:ascii="Arial" w:hAnsi="Arial" w:cs="Arial"/>
        </w:rPr>
        <w:t xml:space="preserve"> (İstanbul)</w:t>
      </w:r>
      <w:r w:rsidRPr="0039634F">
        <w:rPr>
          <w:rFonts w:ascii="Arial" w:hAnsi="Arial" w:cs="Arial"/>
        </w:rPr>
        <w:t xml:space="preserve"> için daha ayrıntılı bilgi almak isteyenler; </w:t>
      </w:r>
      <w:r w:rsidRPr="0039634F">
        <w:rPr>
          <w:rFonts w:ascii="Arial" w:hAnsi="Arial" w:cs="Arial"/>
          <w:b/>
        </w:rPr>
        <w:t xml:space="preserve"> tip.sbu.edu.tr/</w:t>
      </w:r>
      <w:proofErr w:type="spellStart"/>
      <w:r w:rsidRPr="0039634F">
        <w:rPr>
          <w:rFonts w:ascii="Arial" w:hAnsi="Arial" w:cs="Arial"/>
          <w:b/>
        </w:rPr>
        <w:t>GenelBilgiler</w:t>
      </w:r>
      <w:proofErr w:type="spellEnd"/>
      <w:r w:rsidRPr="0039634F">
        <w:rPr>
          <w:rFonts w:ascii="Arial" w:hAnsi="Arial" w:cs="Arial"/>
          <w:b/>
        </w:rPr>
        <w:t>/</w:t>
      </w:r>
      <w:proofErr w:type="spellStart"/>
      <w:r w:rsidRPr="0039634F">
        <w:rPr>
          <w:rFonts w:ascii="Arial" w:hAnsi="Arial" w:cs="Arial"/>
          <w:b/>
        </w:rPr>
        <w:t>FakulteTanitimi</w:t>
      </w:r>
      <w:proofErr w:type="spellEnd"/>
      <w:r w:rsidRPr="0039634F">
        <w:rPr>
          <w:rFonts w:ascii="Arial" w:hAnsi="Arial" w:cs="Arial"/>
        </w:rPr>
        <w:t xml:space="preserve"> adresini, ziyaret edebilirler.</w:t>
      </w:r>
    </w:p>
    <w:p w:rsidR="009E69B0" w:rsidRPr="0039634F" w:rsidRDefault="009E69B0"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5A5111" w:rsidRPr="0039634F" w:rsidRDefault="005A5111" w:rsidP="00252D0C">
      <w:pPr>
        <w:spacing w:before="240" w:after="0"/>
        <w:jc w:val="center"/>
        <w:rPr>
          <w:rFonts w:ascii="Arial" w:hAnsi="Arial" w:cs="Arial"/>
          <w:b/>
        </w:rPr>
      </w:pPr>
    </w:p>
    <w:p w:rsidR="00733C2C" w:rsidRPr="0039634F" w:rsidRDefault="00252D0C" w:rsidP="00252D0C">
      <w:pPr>
        <w:spacing w:before="240" w:after="0"/>
        <w:jc w:val="center"/>
        <w:rPr>
          <w:rFonts w:ascii="Arial" w:eastAsia="Calibri" w:hAnsi="Arial" w:cs="Arial"/>
          <w:b/>
        </w:rPr>
      </w:pPr>
      <w:r w:rsidRPr="0039634F">
        <w:rPr>
          <w:rFonts w:ascii="Arial" w:hAnsi="Arial" w:cs="Arial"/>
          <w:b/>
        </w:rPr>
        <w:t>MSB NAM VE HESABINA 2018-2019 EĞİTİM VE ÖĞRETİM YILI SBÜ GÜLHANE TIP</w:t>
      </w:r>
      <w:r w:rsidR="005409E2" w:rsidRPr="0039634F">
        <w:rPr>
          <w:rFonts w:ascii="Arial" w:hAnsi="Arial" w:cs="Arial"/>
          <w:b/>
        </w:rPr>
        <w:t xml:space="preserve"> </w:t>
      </w:r>
      <w:r w:rsidR="00EE4335" w:rsidRPr="0039634F">
        <w:rPr>
          <w:rFonts w:ascii="Arial" w:hAnsi="Arial" w:cs="Arial"/>
          <w:b/>
        </w:rPr>
        <w:t xml:space="preserve">FAKÜLTESİ </w:t>
      </w:r>
      <w:r w:rsidR="005409E2" w:rsidRPr="0039634F">
        <w:rPr>
          <w:rFonts w:ascii="Arial" w:hAnsi="Arial" w:cs="Arial"/>
          <w:b/>
        </w:rPr>
        <w:t>(ANKARA)</w:t>
      </w:r>
      <w:r w:rsidRPr="0039634F">
        <w:rPr>
          <w:rFonts w:ascii="Arial" w:hAnsi="Arial" w:cs="Arial"/>
          <w:b/>
        </w:rPr>
        <w:t xml:space="preserve"> VE TIP FAKÜLTE</w:t>
      </w:r>
      <w:r w:rsidR="00EE4335" w:rsidRPr="0039634F">
        <w:rPr>
          <w:rFonts w:ascii="Arial" w:hAnsi="Arial" w:cs="Arial"/>
          <w:b/>
        </w:rPr>
        <w:t xml:space="preserve">SİNE </w:t>
      </w:r>
      <w:r w:rsidR="005409E2" w:rsidRPr="0039634F">
        <w:rPr>
          <w:rFonts w:ascii="Arial" w:hAnsi="Arial" w:cs="Arial"/>
          <w:b/>
        </w:rPr>
        <w:t>(İSTANBUL)</w:t>
      </w:r>
      <w:r w:rsidR="00EE4335" w:rsidRPr="0039634F">
        <w:rPr>
          <w:rFonts w:ascii="Arial" w:hAnsi="Arial" w:cs="Arial"/>
          <w:b/>
        </w:rPr>
        <w:t xml:space="preserve"> </w:t>
      </w:r>
      <w:r w:rsidRPr="0039634F">
        <w:rPr>
          <w:rFonts w:ascii="Arial" w:hAnsi="Arial" w:cs="Arial"/>
          <w:b/>
        </w:rPr>
        <w:t>ARA</w:t>
      </w:r>
      <w:r w:rsidR="005409E2" w:rsidRPr="0039634F">
        <w:rPr>
          <w:rFonts w:ascii="Arial" w:eastAsia="Calibri" w:hAnsi="Arial" w:cs="Arial"/>
          <w:b/>
        </w:rPr>
        <w:t>SINIFLAR</w:t>
      </w:r>
      <w:r w:rsidR="00B02ADB" w:rsidRPr="0039634F">
        <w:rPr>
          <w:rFonts w:ascii="Arial" w:eastAsia="Calibri" w:hAnsi="Arial" w:cs="Arial"/>
          <w:b/>
        </w:rPr>
        <w:t xml:space="preserve">A </w:t>
      </w:r>
      <w:r w:rsidR="005409E2" w:rsidRPr="0039634F">
        <w:rPr>
          <w:rFonts w:ascii="Arial" w:eastAsia="Calibri" w:hAnsi="Arial" w:cs="Arial"/>
          <w:b/>
        </w:rPr>
        <w:t>ALINACAK “</w:t>
      </w:r>
      <w:r w:rsidR="00B02ADB" w:rsidRPr="0039634F">
        <w:rPr>
          <w:rFonts w:ascii="Arial" w:eastAsia="Calibri" w:hAnsi="Arial" w:cs="Arial"/>
          <w:b/>
        </w:rPr>
        <w:t>ÖZEL ÖĞRENCİ</w:t>
      </w:r>
      <w:r w:rsidR="005409E2" w:rsidRPr="0039634F">
        <w:rPr>
          <w:rFonts w:ascii="Arial" w:eastAsia="Calibri" w:hAnsi="Arial" w:cs="Arial"/>
          <w:b/>
        </w:rPr>
        <w:t>”LER İÇİN</w:t>
      </w:r>
      <w:r w:rsidR="00B02ADB" w:rsidRPr="0039634F">
        <w:rPr>
          <w:rFonts w:ascii="Arial" w:eastAsia="Calibri" w:hAnsi="Arial" w:cs="Arial"/>
          <w:b/>
        </w:rPr>
        <w:t xml:space="preserve"> </w:t>
      </w:r>
      <w:r w:rsidR="00733C2C" w:rsidRPr="0039634F">
        <w:rPr>
          <w:rFonts w:ascii="Arial" w:eastAsia="Calibri" w:hAnsi="Arial" w:cs="Arial"/>
          <w:b/>
        </w:rPr>
        <w:t>BOY-KİLO SINIRLARI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238"/>
        <w:gridCol w:w="1399"/>
        <w:gridCol w:w="1536"/>
        <w:gridCol w:w="778"/>
        <w:gridCol w:w="1293"/>
        <w:gridCol w:w="1201"/>
        <w:gridCol w:w="1253"/>
      </w:tblGrid>
      <w:tr w:rsidR="00733C2C" w:rsidRPr="00334338" w:rsidTr="00C36C86">
        <w:trPr>
          <w:trHeight w:val="211"/>
          <w:jc w:val="center"/>
        </w:trPr>
        <w:tc>
          <w:tcPr>
            <w:tcW w:w="350" w:type="pct"/>
            <w:vMerge w:val="restart"/>
            <w:tcBorders>
              <w:top w:val="single" w:sz="4" w:space="0" w:color="auto"/>
              <w:left w:val="single" w:sz="4" w:space="0" w:color="auto"/>
              <w:right w:val="single" w:sz="4" w:space="0" w:color="auto"/>
            </w:tcBorders>
            <w:vAlign w:val="center"/>
          </w:tcPr>
          <w:p w:rsidR="00733C2C" w:rsidRPr="00334338" w:rsidRDefault="00733C2C" w:rsidP="00C36C86">
            <w:pPr>
              <w:spacing w:after="0" w:line="240" w:lineRule="auto"/>
              <w:ind w:left="-70"/>
              <w:jc w:val="center"/>
              <w:rPr>
                <w:rFonts w:ascii="Arial" w:eastAsia="Calibri" w:hAnsi="Arial" w:cs="Arial"/>
                <w:b/>
                <w:bCs/>
              </w:rPr>
            </w:pPr>
            <w:proofErr w:type="spellStart"/>
            <w:r w:rsidRPr="00334338">
              <w:rPr>
                <w:rFonts w:ascii="Arial" w:eastAsia="Calibri" w:hAnsi="Arial" w:cs="Arial"/>
                <w:b/>
                <w:bCs/>
              </w:rPr>
              <w:t>S.Nu</w:t>
            </w:r>
            <w:proofErr w:type="spellEnd"/>
            <w:r w:rsidRPr="00334338">
              <w:rPr>
                <w:rFonts w:ascii="Arial" w:eastAsia="Calibri" w:hAnsi="Arial" w:cs="Arial"/>
                <w:b/>
                <w:bCs/>
              </w:rPr>
              <w:t>.</w:t>
            </w:r>
          </w:p>
        </w:tc>
        <w:tc>
          <w:tcPr>
            <w:tcW w:w="2231" w:type="pct"/>
            <w:gridSpan w:val="3"/>
            <w:tcBorders>
              <w:top w:val="single" w:sz="4" w:space="0" w:color="auto"/>
              <w:left w:val="single" w:sz="4" w:space="0" w:color="auto"/>
              <w:bottom w:val="single" w:sz="4" w:space="0" w:color="auto"/>
              <w:right w:val="single" w:sz="4" w:space="0" w:color="auto"/>
            </w:tcBorders>
            <w:vAlign w:val="center"/>
          </w:tcPr>
          <w:p w:rsidR="00733C2C" w:rsidRPr="00334338" w:rsidRDefault="00733C2C" w:rsidP="0093357C">
            <w:pPr>
              <w:spacing w:after="0" w:line="240" w:lineRule="auto"/>
              <w:ind w:left="-70"/>
              <w:jc w:val="center"/>
              <w:rPr>
                <w:rFonts w:ascii="Arial" w:eastAsia="Times New Roman" w:hAnsi="Arial" w:cs="Arial"/>
                <w:b/>
              </w:rPr>
            </w:pPr>
            <w:r w:rsidRPr="00334338">
              <w:rPr>
                <w:rFonts w:ascii="Arial" w:eastAsia="Calibri" w:hAnsi="Arial" w:cs="Arial"/>
                <w:b/>
                <w:bCs/>
              </w:rPr>
              <w:t>BAYANLAR İÇİN</w:t>
            </w:r>
          </w:p>
        </w:tc>
        <w:tc>
          <w:tcPr>
            <w:tcW w:w="416" w:type="pct"/>
            <w:vMerge w:val="restart"/>
            <w:tcBorders>
              <w:top w:val="single" w:sz="4" w:space="0" w:color="auto"/>
              <w:left w:val="single" w:sz="4" w:space="0" w:color="auto"/>
              <w:right w:val="single" w:sz="4" w:space="0" w:color="auto"/>
            </w:tcBorders>
            <w:vAlign w:val="center"/>
          </w:tcPr>
          <w:p w:rsidR="00733C2C" w:rsidRPr="00334338" w:rsidRDefault="00733C2C" w:rsidP="0093357C">
            <w:pPr>
              <w:spacing w:after="0" w:line="240" w:lineRule="auto"/>
              <w:jc w:val="center"/>
              <w:rPr>
                <w:rFonts w:ascii="Arial" w:eastAsia="Calibri" w:hAnsi="Arial" w:cs="Arial"/>
                <w:b/>
              </w:rPr>
            </w:pPr>
            <w:proofErr w:type="spellStart"/>
            <w:r w:rsidRPr="00334338">
              <w:rPr>
                <w:rFonts w:ascii="Arial" w:eastAsia="Calibri" w:hAnsi="Arial" w:cs="Arial"/>
                <w:b/>
              </w:rPr>
              <w:t>S.Nu</w:t>
            </w:r>
            <w:proofErr w:type="spellEnd"/>
            <w:r w:rsidRPr="00334338">
              <w:rPr>
                <w:rFonts w:ascii="Arial" w:eastAsia="Calibri" w:hAnsi="Arial" w:cs="Arial"/>
                <w:b/>
              </w:rPr>
              <w:t>.</w:t>
            </w:r>
          </w:p>
        </w:tc>
        <w:tc>
          <w:tcPr>
            <w:tcW w:w="2003" w:type="pct"/>
            <w:gridSpan w:val="3"/>
            <w:tcBorders>
              <w:top w:val="single" w:sz="4" w:space="0" w:color="auto"/>
              <w:left w:val="single" w:sz="4" w:space="0" w:color="auto"/>
              <w:bottom w:val="single" w:sz="4" w:space="0" w:color="auto"/>
              <w:right w:val="single" w:sz="4" w:space="0" w:color="auto"/>
            </w:tcBorders>
            <w:vAlign w:val="center"/>
          </w:tcPr>
          <w:p w:rsidR="00733C2C" w:rsidRPr="00334338" w:rsidRDefault="00733C2C" w:rsidP="0093357C">
            <w:pPr>
              <w:spacing w:after="0" w:line="240" w:lineRule="auto"/>
              <w:ind w:left="-70"/>
              <w:jc w:val="center"/>
              <w:rPr>
                <w:rFonts w:ascii="Arial" w:eastAsia="Times New Roman" w:hAnsi="Arial" w:cs="Arial"/>
                <w:b/>
              </w:rPr>
            </w:pPr>
            <w:r w:rsidRPr="00334338">
              <w:rPr>
                <w:rFonts w:ascii="Arial" w:eastAsia="Times New Roman" w:hAnsi="Arial" w:cs="Arial"/>
                <w:b/>
              </w:rPr>
              <w:t>ERKEKLER İÇİN</w:t>
            </w:r>
          </w:p>
        </w:tc>
      </w:tr>
      <w:tr w:rsidR="00733C2C" w:rsidRPr="00334338" w:rsidTr="00C36C86">
        <w:trPr>
          <w:trHeight w:val="211"/>
          <w:jc w:val="center"/>
        </w:trPr>
        <w:tc>
          <w:tcPr>
            <w:tcW w:w="350" w:type="pct"/>
            <w:vMerge/>
            <w:tcBorders>
              <w:left w:val="single" w:sz="4" w:space="0" w:color="auto"/>
              <w:bottom w:val="single" w:sz="4" w:space="0" w:color="auto"/>
              <w:right w:val="single" w:sz="4" w:space="0" w:color="auto"/>
            </w:tcBorders>
          </w:tcPr>
          <w:p w:rsidR="00733C2C" w:rsidRPr="00334338" w:rsidRDefault="00733C2C" w:rsidP="00C36C86">
            <w:pPr>
              <w:spacing w:after="0" w:line="240" w:lineRule="auto"/>
              <w:ind w:left="-70"/>
              <w:jc w:val="center"/>
              <w:rPr>
                <w:rFonts w:ascii="Arial" w:eastAsia="Times New Roman" w:hAnsi="Arial" w:cs="Arial"/>
                <w:b/>
              </w:rPr>
            </w:pPr>
          </w:p>
        </w:tc>
        <w:tc>
          <w:tcPr>
            <w:tcW w:w="662"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Boy</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(cm)</w:t>
            </w:r>
          </w:p>
        </w:tc>
        <w:tc>
          <w:tcPr>
            <w:tcW w:w="748"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Alt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(kg)</w:t>
            </w:r>
          </w:p>
        </w:tc>
        <w:tc>
          <w:tcPr>
            <w:tcW w:w="821"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Üst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(kg)</w:t>
            </w:r>
          </w:p>
        </w:tc>
        <w:tc>
          <w:tcPr>
            <w:tcW w:w="416" w:type="pct"/>
            <w:vMerge/>
            <w:tcBorders>
              <w:left w:val="single" w:sz="4" w:space="0" w:color="auto"/>
              <w:bottom w:val="single" w:sz="4" w:space="0" w:color="auto"/>
              <w:right w:val="single" w:sz="4" w:space="0" w:color="auto"/>
            </w:tcBorders>
            <w:vAlign w:val="center"/>
          </w:tcPr>
          <w:p w:rsidR="00733C2C" w:rsidRPr="00334338" w:rsidRDefault="00733C2C" w:rsidP="00C36C86">
            <w:pPr>
              <w:spacing w:after="0" w:line="240" w:lineRule="auto"/>
              <w:jc w:val="center"/>
              <w:rPr>
                <w:rFonts w:ascii="Arial" w:eastAsia="Calibri" w:hAnsi="Arial" w:cs="Arial"/>
                <w:b/>
              </w:rPr>
            </w:pPr>
          </w:p>
        </w:tc>
        <w:tc>
          <w:tcPr>
            <w:tcW w:w="691"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Boy</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(cm)</w:t>
            </w:r>
          </w:p>
        </w:tc>
        <w:tc>
          <w:tcPr>
            <w:tcW w:w="642"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Alt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(kg)</w:t>
            </w:r>
          </w:p>
        </w:tc>
        <w:tc>
          <w:tcPr>
            <w:tcW w:w="669"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Üst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(kg)</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149</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57,7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49,8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150</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42,7</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58,5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50,4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151</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43,3</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59,2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152</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43,8</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57</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59</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67</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69</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77</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79</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100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210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50</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198</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74</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51</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199</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200</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76</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r>
    </w:tbl>
    <w:p w:rsidR="00733C2C" w:rsidRPr="00334338" w:rsidRDefault="00733C2C" w:rsidP="00733C2C">
      <w:pPr>
        <w:spacing w:after="0" w:line="240" w:lineRule="auto"/>
        <w:jc w:val="both"/>
        <w:rPr>
          <w:rFonts w:ascii="Arial" w:hAnsi="Arial" w:cs="Arial"/>
          <w:sz w:val="14"/>
          <w:szCs w:val="14"/>
        </w:rPr>
      </w:pPr>
      <w:r w:rsidRPr="00334338">
        <w:rPr>
          <w:rFonts w:ascii="Arial" w:hAnsi="Arial" w:cs="Arial"/>
          <w:sz w:val="14"/>
          <w:szCs w:val="14"/>
        </w:rPr>
        <w:t>AÇIKLAMA:</w:t>
      </w:r>
    </w:p>
    <w:p w:rsidR="00733C2C" w:rsidRPr="00334338" w:rsidRDefault="00733C2C" w:rsidP="00733C2C">
      <w:pPr>
        <w:spacing w:after="0" w:line="240" w:lineRule="auto"/>
        <w:jc w:val="both"/>
        <w:rPr>
          <w:rFonts w:ascii="Arial" w:hAnsi="Arial" w:cs="Arial"/>
          <w:sz w:val="14"/>
          <w:szCs w:val="14"/>
        </w:rPr>
      </w:pPr>
      <w:r w:rsidRPr="00334338">
        <w:rPr>
          <w:rFonts w:ascii="Arial" w:hAnsi="Arial" w:cs="Arial"/>
          <w:sz w:val="14"/>
          <w:szCs w:val="14"/>
        </w:rPr>
        <w:t>1)</w:t>
      </w:r>
      <w:r w:rsidRPr="00334338">
        <w:rPr>
          <w:rFonts w:ascii="Arial" w:hAnsi="Arial" w:cs="Arial"/>
          <w:sz w:val="14"/>
          <w:szCs w:val="14"/>
        </w:rPr>
        <w:tab/>
        <w:t>19 yaş ve üzeri kadınlar hakkında tablonun ilk dört satırı, 19 yaş ve üzeri erkekler hak kında tablonun ilk iki satırı uygulanmaz.</w:t>
      </w:r>
    </w:p>
    <w:p w:rsidR="008D6A92" w:rsidRPr="00334338" w:rsidRDefault="00733C2C" w:rsidP="00733C2C">
      <w:pPr>
        <w:spacing w:after="0" w:line="240" w:lineRule="auto"/>
        <w:jc w:val="both"/>
        <w:rPr>
          <w:rFonts w:ascii="Arial" w:hAnsi="Arial" w:cs="Arial"/>
          <w:sz w:val="14"/>
          <w:szCs w:val="14"/>
        </w:rPr>
      </w:pPr>
      <w:r w:rsidRPr="00334338">
        <w:rPr>
          <w:rFonts w:ascii="Arial" w:hAnsi="Arial" w:cs="Arial"/>
          <w:sz w:val="14"/>
          <w:szCs w:val="14"/>
        </w:rPr>
        <w:t>2)</w:t>
      </w:r>
      <w:r w:rsidRPr="00334338">
        <w:rPr>
          <w:rFonts w:ascii="Arial" w:hAnsi="Arial" w:cs="Arial"/>
          <w:sz w:val="14"/>
          <w:szCs w:val="14"/>
        </w:rPr>
        <w:tab/>
        <w:t xml:space="preserve">19 yaşından küçük kadınlar hakkında tablonun </w:t>
      </w:r>
      <w:proofErr w:type="spellStart"/>
      <w:r w:rsidRPr="00334338">
        <w:rPr>
          <w:rFonts w:ascii="Arial" w:hAnsi="Arial" w:cs="Arial"/>
          <w:sz w:val="14"/>
          <w:szCs w:val="14"/>
        </w:rPr>
        <w:t>kırkikinci</w:t>
      </w:r>
      <w:proofErr w:type="spellEnd"/>
      <w:r w:rsidRPr="00334338">
        <w:rPr>
          <w:rFonts w:ascii="Arial" w:hAnsi="Arial" w:cs="Arial"/>
          <w:sz w:val="14"/>
          <w:szCs w:val="14"/>
        </w:rPr>
        <w:t xml:space="preserve"> (</w:t>
      </w:r>
      <w:proofErr w:type="spellStart"/>
      <w:r w:rsidRPr="00334338">
        <w:rPr>
          <w:rFonts w:ascii="Arial" w:hAnsi="Arial" w:cs="Arial"/>
          <w:sz w:val="14"/>
          <w:szCs w:val="14"/>
        </w:rPr>
        <w:t>kırkiki</w:t>
      </w:r>
      <w:proofErr w:type="spellEnd"/>
      <w:r w:rsidRPr="00334338">
        <w:rPr>
          <w:rFonts w:ascii="Arial" w:hAnsi="Arial" w:cs="Arial"/>
          <w:sz w:val="14"/>
          <w:szCs w:val="14"/>
        </w:rPr>
        <w:t xml:space="preserve"> dahil) satıra kadar olan bölümü, 19 yaşından küçük erkekler hakkında tablonun </w:t>
      </w:r>
      <w:proofErr w:type="spellStart"/>
      <w:r w:rsidRPr="00334338">
        <w:rPr>
          <w:rFonts w:ascii="Arial" w:hAnsi="Arial" w:cs="Arial"/>
          <w:sz w:val="14"/>
          <w:szCs w:val="14"/>
        </w:rPr>
        <w:t>yirmidokuzuncu</w:t>
      </w:r>
      <w:proofErr w:type="spellEnd"/>
      <w:r w:rsidRPr="00334338">
        <w:rPr>
          <w:rFonts w:ascii="Arial" w:hAnsi="Arial" w:cs="Arial"/>
          <w:sz w:val="14"/>
          <w:szCs w:val="14"/>
        </w:rPr>
        <w:t xml:space="preserve"> (</w:t>
      </w:r>
      <w:proofErr w:type="spellStart"/>
      <w:r w:rsidRPr="00334338">
        <w:rPr>
          <w:rFonts w:ascii="Arial" w:hAnsi="Arial" w:cs="Arial"/>
          <w:sz w:val="14"/>
          <w:szCs w:val="14"/>
        </w:rPr>
        <w:t>yirmidokuz</w:t>
      </w:r>
      <w:proofErr w:type="spellEnd"/>
      <w:r w:rsidRPr="00334338">
        <w:rPr>
          <w:rFonts w:ascii="Arial" w:hAnsi="Arial" w:cs="Arial"/>
          <w:sz w:val="14"/>
          <w:szCs w:val="14"/>
        </w:rPr>
        <w:t xml:space="preserve"> dahil) satı</w:t>
      </w:r>
      <w:r w:rsidR="00384AD9" w:rsidRPr="00334338">
        <w:rPr>
          <w:rFonts w:ascii="Arial" w:hAnsi="Arial" w:cs="Arial"/>
          <w:sz w:val="14"/>
          <w:szCs w:val="14"/>
        </w:rPr>
        <w:t>ra kadar olan bölümü uygulanır.</w:t>
      </w:r>
    </w:p>
    <w:p w:rsidR="0036437F" w:rsidRPr="00334338" w:rsidRDefault="00733C2C" w:rsidP="0036437F">
      <w:pPr>
        <w:spacing w:after="0" w:line="240" w:lineRule="auto"/>
        <w:jc w:val="both"/>
        <w:rPr>
          <w:rFonts w:ascii="Arial" w:hAnsi="Arial" w:cs="Arial"/>
          <w:sz w:val="14"/>
          <w:szCs w:val="14"/>
        </w:rPr>
      </w:pPr>
      <w:r w:rsidRPr="00334338">
        <w:rPr>
          <w:rFonts w:ascii="Arial" w:hAnsi="Arial" w:cs="Arial"/>
          <w:sz w:val="14"/>
          <w:szCs w:val="14"/>
        </w:rPr>
        <w:lastRenderedPageBreak/>
        <w:t>3)</w:t>
      </w:r>
      <w:r w:rsidRPr="00334338">
        <w:rPr>
          <w:rFonts w:ascii="Arial" w:hAnsi="Arial" w:cs="Arial"/>
          <w:sz w:val="14"/>
          <w:szCs w:val="14"/>
        </w:rPr>
        <w:tab/>
        <w:t>Ağırlık alt ve üst sınırlarının hesaplanmasında vücut kitle indeksinin alt sınırı 19 (kg/m²), üst sınırı 26 (kg/m²) olarak esas alınmıştır.</w:t>
      </w:r>
    </w:p>
    <w:p w:rsidR="00733C2C" w:rsidRPr="00334338" w:rsidRDefault="00733C2C" w:rsidP="0036437F">
      <w:pPr>
        <w:spacing w:after="0" w:line="240" w:lineRule="auto"/>
        <w:jc w:val="both"/>
        <w:rPr>
          <w:rFonts w:ascii="Arial" w:hAnsi="Arial" w:cs="Arial"/>
          <w:sz w:val="14"/>
          <w:szCs w:val="14"/>
        </w:rPr>
      </w:pPr>
      <w:r w:rsidRPr="00334338">
        <w:rPr>
          <w:rFonts w:ascii="Arial" w:hAnsi="Arial" w:cs="Arial"/>
          <w:sz w:val="14"/>
          <w:szCs w:val="14"/>
        </w:rPr>
        <w:t>4)</w:t>
      </w:r>
      <w:r w:rsidR="00384AD9" w:rsidRPr="00334338">
        <w:rPr>
          <w:rFonts w:ascii="Arial" w:hAnsi="Arial" w:cs="Arial"/>
          <w:sz w:val="14"/>
          <w:szCs w:val="14"/>
        </w:rPr>
        <w:tab/>
      </w:r>
      <w:r w:rsidRPr="00334338">
        <w:rPr>
          <w:rFonts w:ascii="Arial" w:hAnsi="Arial" w:cs="Arial"/>
          <w:sz w:val="14"/>
          <w:szCs w:val="14"/>
        </w:rPr>
        <w:t>Vücut Kitle İndeksi = Ağırlık/Boy (kg/m²) formülü üzerinden hesaplanmıştır</w:t>
      </w:r>
      <w:r w:rsidRPr="00334338">
        <w:rPr>
          <w:rFonts w:ascii="Arial" w:hAnsi="Arial" w:cs="Arial"/>
          <w:sz w:val="18"/>
          <w:szCs w:val="18"/>
        </w:rPr>
        <w:t>.</w:t>
      </w:r>
      <w:r w:rsidR="0000447C" w:rsidRPr="00334338">
        <w:rPr>
          <w:b/>
          <w:noProof/>
        </w:rPr>
        <w:t xml:space="preserve"> </w:t>
      </w:r>
    </w:p>
    <w:sectPr w:rsidR="00733C2C" w:rsidRPr="00334338" w:rsidSect="0093357C">
      <w:headerReference w:type="default" r:id="rId10"/>
      <w:footerReference w:type="default" r:id="rId11"/>
      <w:pgSz w:w="11906" w:h="16838"/>
      <w:pgMar w:top="870" w:right="1274" w:bottom="709" w:left="1418" w:header="142"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49" w:rsidRDefault="00912749" w:rsidP="009A445A">
      <w:pPr>
        <w:spacing w:after="0" w:line="240" w:lineRule="auto"/>
      </w:pPr>
      <w:r>
        <w:separator/>
      </w:r>
    </w:p>
  </w:endnote>
  <w:endnote w:type="continuationSeparator" w:id="0">
    <w:p w:rsidR="00912749" w:rsidRDefault="00912749" w:rsidP="009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12" w:rsidRPr="00D1768D" w:rsidRDefault="006B1F12" w:rsidP="00FD546C">
    <w:pPr>
      <w:pStyle w:val="Altbilgi"/>
      <w:tabs>
        <w:tab w:val="left" w:pos="4418"/>
      </w:tabs>
      <w:rPr>
        <w:rFonts w:ascii="Arial" w:hAnsi="Arial" w:cs="Arial"/>
      </w:rPr>
    </w:pPr>
    <w:r>
      <w:rPr>
        <w:rFonts w:ascii="Arial" w:hAnsi="Arial" w:cs="Arial"/>
      </w:rPr>
      <w:tab/>
    </w:r>
    <w:sdt>
      <w:sdtPr>
        <w:rPr>
          <w:rFonts w:ascii="Arial" w:hAnsi="Arial" w:cs="Arial"/>
        </w:rPr>
        <w:id w:val="-175659157"/>
        <w:docPartObj>
          <w:docPartGallery w:val="Page Numbers (Bottom of Page)"/>
          <w:docPartUnique/>
        </w:docPartObj>
      </w:sdtPr>
      <w:sdtEndPr/>
      <w:sdtContent>
        <w:r w:rsidR="00320D07" w:rsidRPr="00D1768D">
          <w:rPr>
            <w:rFonts w:ascii="Arial" w:hAnsi="Arial" w:cs="Arial"/>
          </w:rPr>
          <w:fldChar w:fldCharType="begin"/>
        </w:r>
        <w:r w:rsidRPr="00D1768D">
          <w:rPr>
            <w:rFonts w:ascii="Arial" w:hAnsi="Arial" w:cs="Arial"/>
          </w:rPr>
          <w:instrText>PAGE   \* MERGEFORMAT</w:instrText>
        </w:r>
        <w:r w:rsidR="00320D07" w:rsidRPr="00D1768D">
          <w:rPr>
            <w:rFonts w:ascii="Arial" w:hAnsi="Arial" w:cs="Arial"/>
          </w:rPr>
          <w:fldChar w:fldCharType="separate"/>
        </w:r>
        <w:r w:rsidR="0039634F">
          <w:rPr>
            <w:rFonts w:ascii="Arial" w:hAnsi="Arial" w:cs="Arial"/>
            <w:noProof/>
          </w:rPr>
          <w:t>6</w:t>
        </w:r>
        <w:r w:rsidR="00320D07" w:rsidRPr="00D1768D">
          <w:rPr>
            <w:rFonts w:ascii="Arial" w:hAnsi="Arial" w:cs="Arial"/>
          </w:rPr>
          <w:fldChar w:fldCharType="end"/>
        </w:r>
      </w:sdtContent>
    </w:sdt>
  </w:p>
  <w:p w:rsidR="006B1F12" w:rsidRPr="00454262" w:rsidRDefault="006B1F12">
    <w:pPr>
      <w:pStyle w:val="Altbilgi"/>
      <w:rPr>
        <w:rFonts w:ascii="Arial" w:hAnsi="Arial" w:cs="Arial"/>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49" w:rsidRDefault="00912749" w:rsidP="009A445A">
      <w:pPr>
        <w:spacing w:after="0" w:line="240" w:lineRule="auto"/>
      </w:pPr>
      <w:r>
        <w:separator/>
      </w:r>
    </w:p>
  </w:footnote>
  <w:footnote w:type="continuationSeparator" w:id="0">
    <w:p w:rsidR="00912749" w:rsidRDefault="00912749" w:rsidP="009A4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12" w:rsidRDefault="006B1F12" w:rsidP="00FD546C">
    <w:pPr>
      <w:pStyle w:val="stbilgi"/>
      <w:rPr>
        <w:rFonts w:ascii="Arial" w:hAnsi="Arial" w:cs="Arial"/>
        <w:u w:val="single"/>
      </w:rPr>
    </w:pPr>
  </w:p>
  <w:p w:rsidR="006B1F12" w:rsidRDefault="006B1F12" w:rsidP="00FD546C">
    <w:pPr>
      <w:pStyle w:val="stbilgi"/>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32"/>
    <w:multiLevelType w:val="hybridMultilevel"/>
    <w:tmpl w:val="C6BA7C82"/>
    <w:lvl w:ilvl="0" w:tplc="29A4F0B8">
      <w:start w:val="1"/>
      <w:numFmt w:val="decimal"/>
      <w:lvlText w:val="%1."/>
      <w:lvlJc w:val="left"/>
      <w:pPr>
        <w:ind w:left="990" w:hanging="630"/>
      </w:pPr>
      <w:rPr>
        <w:rFonts w:eastAsiaTheme="minorHAnsi" w:hint="default"/>
      </w:rPr>
    </w:lvl>
    <w:lvl w:ilvl="1" w:tplc="F9864908">
      <w:start w:val="1"/>
      <w:numFmt w:val="lowerLetter"/>
      <w:lvlText w:val="%2."/>
      <w:lvlJc w:val="left"/>
      <w:pPr>
        <w:ind w:left="1920" w:hanging="84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E3318B"/>
    <w:multiLevelType w:val="hybridMultilevel"/>
    <w:tmpl w:val="D40EB6EC"/>
    <w:lvl w:ilvl="0" w:tplc="7904EBCE">
      <w:start w:val="1"/>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nsid w:val="62535F1E"/>
    <w:multiLevelType w:val="hybridMultilevel"/>
    <w:tmpl w:val="78803DA8"/>
    <w:lvl w:ilvl="0" w:tplc="7904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99422E"/>
    <w:multiLevelType w:val="hybridMultilevel"/>
    <w:tmpl w:val="0DEEDDDA"/>
    <w:lvl w:ilvl="0" w:tplc="CF06B952">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51"/>
    <w:rsid w:val="0000447C"/>
    <w:rsid w:val="00006898"/>
    <w:rsid w:val="000153BD"/>
    <w:rsid w:val="00036B78"/>
    <w:rsid w:val="000466C7"/>
    <w:rsid w:val="00065BA0"/>
    <w:rsid w:val="000708C9"/>
    <w:rsid w:val="00080146"/>
    <w:rsid w:val="00096433"/>
    <w:rsid w:val="00112FD9"/>
    <w:rsid w:val="001374EE"/>
    <w:rsid w:val="00181AF1"/>
    <w:rsid w:val="001914CD"/>
    <w:rsid w:val="00203072"/>
    <w:rsid w:val="00217621"/>
    <w:rsid w:val="0023248C"/>
    <w:rsid w:val="00242CEE"/>
    <w:rsid w:val="002528BB"/>
    <w:rsid w:val="00252D0C"/>
    <w:rsid w:val="00253148"/>
    <w:rsid w:val="00253E31"/>
    <w:rsid w:val="00254A28"/>
    <w:rsid w:val="002621EE"/>
    <w:rsid w:val="002714B2"/>
    <w:rsid w:val="002765C6"/>
    <w:rsid w:val="00293536"/>
    <w:rsid w:val="00295A5E"/>
    <w:rsid w:val="002B72D9"/>
    <w:rsid w:val="002E07ED"/>
    <w:rsid w:val="002E7CA4"/>
    <w:rsid w:val="00300CA6"/>
    <w:rsid w:val="00306CF0"/>
    <w:rsid w:val="00320B27"/>
    <w:rsid w:val="00320D07"/>
    <w:rsid w:val="00332777"/>
    <w:rsid w:val="00334338"/>
    <w:rsid w:val="003362F6"/>
    <w:rsid w:val="003465B2"/>
    <w:rsid w:val="00364093"/>
    <w:rsid w:val="0036437F"/>
    <w:rsid w:val="003735A1"/>
    <w:rsid w:val="003845A4"/>
    <w:rsid w:val="00384AD9"/>
    <w:rsid w:val="0039634F"/>
    <w:rsid w:val="003A16A3"/>
    <w:rsid w:val="0042789C"/>
    <w:rsid w:val="00430E16"/>
    <w:rsid w:val="00440851"/>
    <w:rsid w:val="00452B11"/>
    <w:rsid w:val="00454262"/>
    <w:rsid w:val="004849CA"/>
    <w:rsid w:val="005409E2"/>
    <w:rsid w:val="00565257"/>
    <w:rsid w:val="005654DD"/>
    <w:rsid w:val="005761A6"/>
    <w:rsid w:val="00583BA0"/>
    <w:rsid w:val="00592DBD"/>
    <w:rsid w:val="00595DE4"/>
    <w:rsid w:val="005A5111"/>
    <w:rsid w:val="005F36AA"/>
    <w:rsid w:val="005F4454"/>
    <w:rsid w:val="006153A3"/>
    <w:rsid w:val="006235C2"/>
    <w:rsid w:val="00634AAD"/>
    <w:rsid w:val="00645E09"/>
    <w:rsid w:val="006915A7"/>
    <w:rsid w:val="006940B2"/>
    <w:rsid w:val="006B1F12"/>
    <w:rsid w:val="006C5B88"/>
    <w:rsid w:val="006D5A5B"/>
    <w:rsid w:val="007233C3"/>
    <w:rsid w:val="00733C2C"/>
    <w:rsid w:val="007531C4"/>
    <w:rsid w:val="007608A4"/>
    <w:rsid w:val="007775F4"/>
    <w:rsid w:val="00792E9A"/>
    <w:rsid w:val="007A41A4"/>
    <w:rsid w:val="007A56D9"/>
    <w:rsid w:val="007B272D"/>
    <w:rsid w:val="007C34B3"/>
    <w:rsid w:val="007D1B59"/>
    <w:rsid w:val="007E0202"/>
    <w:rsid w:val="00811BB6"/>
    <w:rsid w:val="00836DAE"/>
    <w:rsid w:val="008444E3"/>
    <w:rsid w:val="00887662"/>
    <w:rsid w:val="00892343"/>
    <w:rsid w:val="008A45BA"/>
    <w:rsid w:val="008B1D81"/>
    <w:rsid w:val="008B4F4E"/>
    <w:rsid w:val="008C6B62"/>
    <w:rsid w:val="008D6A92"/>
    <w:rsid w:val="0090598C"/>
    <w:rsid w:val="00912749"/>
    <w:rsid w:val="00925C70"/>
    <w:rsid w:val="0093357C"/>
    <w:rsid w:val="009604B4"/>
    <w:rsid w:val="00972B4D"/>
    <w:rsid w:val="00996C01"/>
    <w:rsid w:val="009A24F2"/>
    <w:rsid w:val="009A445A"/>
    <w:rsid w:val="009A5482"/>
    <w:rsid w:val="009B563D"/>
    <w:rsid w:val="009C4C13"/>
    <w:rsid w:val="009E69B0"/>
    <w:rsid w:val="009F49F5"/>
    <w:rsid w:val="00A02DA2"/>
    <w:rsid w:val="00A138A8"/>
    <w:rsid w:val="00A257A8"/>
    <w:rsid w:val="00A7568F"/>
    <w:rsid w:val="00AA3955"/>
    <w:rsid w:val="00AB0E49"/>
    <w:rsid w:val="00AB6909"/>
    <w:rsid w:val="00B02ADB"/>
    <w:rsid w:val="00B0677E"/>
    <w:rsid w:val="00B10EEA"/>
    <w:rsid w:val="00B11A1D"/>
    <w:rsid w:val="00B42743"/>
    <w:rsid w:val="00B500F2"/>
    <w:rsid w:val="00B6549E"/>
    <w:rsid w:val="00BA0D13"/>
    <w:rsid w:val="00BB14EE"/>
    <w:rsid w:val="00BB43A2"/>
    <w:rsid w:val="00BE2D41"/>
    <w:rsid w:val="00C25461"/>
    <w:rsid w:val="00C2699C"/>
    <w:rsid w:val="00C36C86"/>
    <w:rsid w:val="00CB3AD4"/>
    <w:rsid w:val="00CC1AF9"/>
    <w:rsid w:val="00D1768D"/>
    <w:rsid w:val="00D327D9"/>
    <w:rsid w:val="00D35D5A"/>
    <w:rsid w:val="00D364AB"/>
    <w:rsid w:val="00D47D04"/>
    <w:rsid w:val="00D51D07"/>
    <w:rsid w:val="00D534BC"/>
    <w:rsid w:val="00D57166"/>
    <w:rsid w:val="00D7238F"/>
    <w:rsid w:val="00D9167B"/>
    <w:rsid w:val="00DB083C"/>
    <w:rsid w:val="00DC3875"/>
    <w:rsid w:val="00DD7804"/>
    <w:rsid w:val="00DF7635"/>
    <w:rsid w:val="00E02E66"/>
    <w:rsid w:val="00E214EE"/>
    <w:rsid w:val="00E37D69"/>
    <w:rsid w:val="00E60E76"/>
    <w:rsid w:val="00E719E5"/>
    <w:rsid w:val="00EC7801"/>
    <w:rsid w:val="00EC7D77"/>
    <w:rsid w:val="00EE36C4"/>
    <w:rsid w:val="00EE4335"/>
    <w:rsid w:val="00EE7238"/>
    <w:rsid w:val="00F11FA7"/>
    <w:rsid w:val="00F275A5"/>
    <w:rsid w:val="00F36A05"/>
    <w:rsid w:val="00F421A2"/>
    <w:rsid w:val="00F51356"/>
    <w:rsid w:val="00F85AB0"/>
    <w:rsid w:val="00F93818"/>
    <w:rsid w:val="00FA4DC6"/>
    <w:rsid w:val="00FB259B"/>
    <w:rsid w:val="00FC7AAE"/>
    <w:rsid w:val="00FD5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9A445A"/>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paragraph" w:styleId="stbilgi">
    <w:name w:val="header"/>
    <w:basedOn w:val="Normal"/>
    <w:link w:val="stbilgiChar"/>
    <w:uiPriority w:val="99"/>
    <w:unhideWhenUsed/>
    <w:rsid w:val="009A44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445A"/>
  </w:style>
  <w:style w:type="paragraph" w:styleId="Altbilgi">
    <w:name w:val="footer"/>
    <w:basedOn w:val="Normal"/>
    <w:link w:val="AltbilgiChar"/>
    <w:uiPriority w:val="99"/>
    <w:unhideWhenUsed/>
    <w:rsid w:val="009A44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45A"/>
  </w:style>
  <w:style w:type="character" w:styleId="Kpr">
    <w:name w:val="Hyperlink"/>
    <w:basedOn w:val="VarsaylanParagrafYazTipi"/>
    <w:uiPriority w:val="99"/>
    <w:unhideWhenUsed/>
    <w:rsid w:val="009A445A"/>
    <w:rPr>
      <w:color w:val="0000FF" w:themeColor="hyperlink"/>
      <w:u w:val="single"/>
    </w:rPr>
  </w:style>
  <w:style w:type="table" w:styleId="TabloKlavuzu">
    <w:name w:val="Table Grid"/>
    <w:basedOn w:val="NormalTablo"/>
    <w:uiPriority w:val="59"/>
    <w:rsid w:val="009A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3357C"/>
    <w:pPr>
      <w:ind w:left="720"/>
      <w:contextualSpacing/>
    </w:pPr>
  </w:style>
  <w:style w:type="paragraph" w:styleId="BalonMetni">
    <w:name w:val="Balloon Text"/>
    <w:basedOn w:val="Normal"/>
    <w:link w:val="BalonMetniChar"/>
    <w:uiPriority w:val="99"/>
    <w:semiHidden/>
    <w:unhideWhenUsed/>
    <w:rsid w:val="006153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3A3"/>
    <w:rPr>
      <w:rFonts w:ascii="Tahoma" w:hAnsi="Tahoma" w:cs="Tahoma"/>
      <w:sz w:val="16"/>
      <w:szCs w:val="16"/>
    </w:rPr>
  </w:style>
  <w:style w:type="table" w:customStyle="1" w:styleId="TabloKlavuzu1">
    <w:name w:val="Tablo Kılavuzu1"/>
    <w:basedOn w:val="NormalTablo"/>
    <w:next w:val="TabloKlavuzu"/>
    <w:uiPriority w:val="59"/>
    <w:rsid w:val="005A51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A51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9A445A"/>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paragraph" w:styleId="stbilgi">
    <w:name w:val="header"/>
    <w:basedOn w:val="Normal"/>
    <w:link w:val="stbilgiChar"/>
    <w:uiPriority w:val="99"/>
    <w:unhideWhenUsed/>
    <w:rsid w:val="009A44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445A"/>
  </w:style>
  <w:style w:type="paragraph" w:styleId="Altbilgi">
    <w:name w:val="footer"/>
    <w:basedOn w:val="Normal"/>
    <w:link w:val="AltbilgiChar"/>
    <w:uiPriority w:val="99"/>
    <w:unhideWhenUsed/>
    <w:rsid w:val="009A44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45A"/>
  </w:style>
  <w:style w:type="character" w:styleId="Kpr">
    <w:name w:val="Hyperlink"/>
    <w:basedOn w:val="VarsaylanParagrafYazTipi"/>
    <w:uiPriority w:val="99"/>
    <w:unhideWhenUsed/>
    <w:rsid w:val="009A445A"/>
    <w:rPr>
      <w:color w:val="0000FF" w:themeColor="hyperlink"/>
      <w:u w:val="single"/>
    </w:rPr>
  </w:style>
  <w:style w:type="table" w:styleId="TabloKlavuzu">
    <w:name w:val="Table Grid"/>
    <w:basedOn w:val="NormalTablo"/>
    <w:uiPriority w:val="59"/>
    <w:rsid w:val="009A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3357C"/>
    <w:pPr>
      <w:ind w:left="720"/>
      <w:contextualSpacing/>
    </w:pPr>
  </w:style>
  <w:style w:type="paragraph" w:styleId="BalonMetni">
    <w:name w:val="Balloon Text"/>
    <w:basedOn w:val="Normal"/>
    <w:link w:val="BalonMetniChar"/>
    <w:uiPriority w:val="99"/>
    <w:semiHidden/>
    <w:unhideWhenUsed/>
    <w:rsid w:val="006153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3A3"/>
    <w:rPr>
      <w:rFonts w:ascii="Tahoma" w:hAnsi="Tahoma" w:cs="Tahoma"/>
      <w:sz w:val="16"/>
      <w:szCs w:val="16"/>
    </w:rPr>
  </w:style>
  <w:style w:type="table" w:customStyle="1" w:styleId="TabloKlavuzu1">
    <w:name w:val="Tablo Kılavuzu1"/>
    <w:basedOn w:val="NormalTablo"/>
    <w:next w:val="TabloKlavuzu"/>
    <w:uiPriority w:val="59"/>
    <w:rsid w:val="005A51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A51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b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129A-F83A-452D-8D73-04DF1256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1961</Words>
  <Characters>11181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GÜLBAHAR KÖROĞLU (SAĞ.BNB.) (MSB)</dc:creator>
  <cp:lastModifiedBy>filiz</cp:lastModifiedBy>
  <cp:revision>7</cp:revision>
  <cp:lastPrinted>2018-03-19T10:35:00Z</cp:lastPrinted>
  <dcterms:created xsi:type="dcterms:W3CDTF">2018-06-12T12:27:00Z</dcterms:created>
  <dcterms:modified xsi:type="dcterms:W3CDTF">2018-06-13T06:45:00Z</dcterms:modified>
</cp:coreProperties>
</file>