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2A0A" w14:textId="77777777" w:rsidR="00966AA4" w:rsidRPr="007B79C1" w:rsidRDefault="00966AA4" w:rsidP="00966AA4">
      <w:pPr>
        <w:pStyle w:val="TableText"/>
        <w:spacing w:before="0" w:after="0" w:line="360" w:lineRule="auto"/>
        <w:rPr>
          <w:rFonts w:cs="Arial"/>
          <w:szCs w:val="20"/>
        </w:rPr>
      </w:pPr>
      <w:bookmarkStart w:id="0" w:name="_Toc151883921"/>
      <w:bookmarkStart w:id="1" w:name="_Toc151884796"/>
      <w:bookmarkStart w:id="2" w:name="_Toc151884890"/>
      <w:bookmarkStart w:id="3" w:name="_Toc154303094"/>
    </w:p>
    <w:p w14:paraId="6C2F9699" w14:textId="77777777" w:rsidR="00966AA4" w:rsidRPr="007B79C1" w:rsidRDefault="00966AA4" w:rsidP="00966AA4">
      <w:pPr>
        <w:pStyle w:val="Tabletext0"/>
        <w:spacing w:line="360" w:lineRule="auto"/>
        <w:rPr>
          <w:rFonts w:ascii="Arial" w:hAnsi="Arial" w:cs="Arial"/>
          <w:b/>
          <w:bCs/>
          <w:color w:val="4D4D4D"/>
          <w:lang w:val="tr-TR"/>
        </w:rPr>
      </w:pPr>
      <w:bookmarkStart w:id="4" w:name="_Toc234991613"/>
      <w:bookmarkStart w:id="5" w:name="_Toc234992164"/>
    </w:p>
    <w:p w14:paraId="6160F149" w14:textId="77777777" w:rsidR="00966AA4" w:rsidRPr="007B79C1" w:rsidRDefault="00966AA4" w:rsidP="00966AA4">
      <w:pPr>
        <w:pStyle w:val="Tabletext0"/>
        <w:spacing w:line="360" w:lineRule="auto"/>
        <w:rPr>
          <w:rFonts w:ascii="Arial" w:hAnsi="Arial" w:cs="Arial"/>
          <w:b/>
          <w:bCs/>
          <w:color w:val="4D4D4D"/>
          <w:lang w:val="tr-TR"/>
        </w:rPr>
      </w:pPr>
    </w:p>
    <w:p w14:paraId="5562A0F1" w14:textId="77777777" w:rsidR="00966AA4" w:rsidRDefault="00966AA4" w:rsidP="00966AA4">
      <w:pPr>
        <w:pStyle w:val="Tabletext0"/>
        <w:spacing w:line="360" w:lineRule="auto"/>
        <w:rPr>
          <w:rFonts w:ascii="Arial" w:hAnsi="Arial" w:cs="Arial"/>
          <w:b/>
          <w:bCs/>
          <w:color w:val="4D4D4D"/>
          <w:lang w:val="tr-TR"/>
        </w:rPr>
      </w:pPr>
    </w:p>
    <w:p w14:paraId="4DBD4403" w14:textId="77777777" w:rsidR="007B79C1" w:rsidRPr="007B79C1" w:rsidRDefault="007B79C1" w:rsidP="00966AA4">
      <w:pPr>
        <w:pStyle w:val="Tabletext0"/>
        <w:spacing w:line="360" w:lineRule="auto"/>
        <w:rPr>
          <w:rFonts w:ascii="Arial" w:hAnsi="Arial" w:cs="Arial"/>
          <w:b/>
          <w:bCs/>
          <w:color w:val="4D4D4D"/>
          <w:lang w:val="tr-TR"/>
        </w:rPr>
      </w:pPr>
    </w:p>
    <w:bookmarkEnd w:id="4"/>
    <w:bookmarkEnd w:id="5"/>
    <w:p w14:paraId="534CDC96" w14:textId="6EC1604A" w:rsidR="00DC4DFB" w:rsidRPr="007B79C1" w:rsidRDefault="000E24CB" w:rsidP="00DC4DFB">
      <w:pPr>
        <w:jc w:val="center"/>
        <w:rPr>
          <w:rFonts w:cs="Arial"/>
          <w:b/>
          <w:bCs/>
          <w:color w:val="0F243E" w:themeColor="text2" w:themeShade="80"/>
          <w:szCs w:val="20"/>
        </w:rPr>
      </w:pPr>
      <w:r w:rsidRPr="007B79C1">
        <w:rPr>
          <w:rFonts w:cs="Arial"/>
          <w:noProof/>
          <w:szCs w:val="20"/>
          <w:lang w:eastAsia="tr-TR"/>
        </w:rPr>
        <w:drawing>
          <wp:anchor distT="0" distB="0" distL="114300" distR="114300" simplePos="0" relativeHeight="251616255" behindDoc="0" locked="0" layoutInCell="1" allowOverlap="1" wp14:anchorId="7D723920" wp14:editId="1FD1600F">
            <wp:simplePos x="0" y="0"/>
            <wp:positionH relativeFrom="page">
              <wp:posOffset>-31898</wp:posOffset>
            </wp:positionH>
            <wp:positionV relativeFrom="page">
              <wp:posOffset>2083981</wp:posOffset>
            </wp:positionV>
            <wp:extent cx="7622881" cy="598613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24463" cy="5987373"/>
                    </a:xfrm>
                    <a:prstGeom prst="rect">
                      <a:avLst/>
                    </a:prstGeom>
                  </pic:spPr>
                </pic:pic>
              </a:graphicData>
            </a:graphic>
            <wp14:sizeRelH relativeFrom="margin">
              <wp14:pctWidth>0</wp14:pctWidth>
            </wp14:sizeRelH>
            <wp14:sizeRelV relativeFrom="margin">
              <wp14:pctHeight>0</wp14:pctHeight>
            </wp14:sizeRelV>
          </wp:anchor>
        </w:drawing>
      </w:r>
      <w:r w:rsidR="00966AA4" w:rsidRPr="00966AA4">
        <w:rPr>
          <w:rFonts w:cs="Arial"/>
          <w:b/>
          <w:bCs/>
          <w:color w:val="0F243E" w:themeColor="text2" w:themeShade="80"/>
          <w:sz w:val="32"/>
          <w:szCs w:val="32"/>
        </w:rPr>
        <w:t>PROJE TEKLİF FORMU REHBERİ</w:t>
      </w:r>
    </w:p>
    <w:p w14:paraId="47044B6B" w14:textId="7E43D64A" w:rsidR="00DC4DFB" w:rsidRPr="007B79C1" w:rsidRDefault="00DC4DFB" w:rsidP="00DC4DFB">
      <w:pPr>
        <w:jc w:val="center"/>
        <w:rPr>
          <w:rFonts w:cs="Arial"/>
          <w:b/>
          <w:bCs/>
          <w:color w:val="BE0202"/>
          <w:szCs w:val="20"/>
        </w:rPr>
      </w:pPr>
    </w:p>
    <w:p w14:paraId="76B471E2" w14:textId="30BC0800" w:rsidR="00DC4DFB" w:rsidRDefault="00921580" w:rsidP="00DC4DFB">
      <w:pPr>
        <w:jc w:val="center"/>
        <w:rPr>
          <w:rFonts w:cs="Arial"/>
          <w:b/>
          <w:bCs/>
          <w:color w:val="BE0202"/>
          <w:szCs w:val="20"/>
        </w:rPr>
      </w:pPr>
      <w:r w:rsidRPr="00DB6F98">
        <w:rPr>
          <w:rFonts w:cs="Arial"/>
          <w:b/>
          <w:bCs/>
          <w:noProof/>
          <w:color w:val="0F243E" w:themeColor="text2" w:themeShade="80"/>
          <w:szCs w:val="20"/>
          <w:lang w:eastAsia="tr-TR"/>
        </w:rPr>
        <w:drawing>
          <wp:inline distT="0" distB="0" distL="0" distR="0" wp14:anchorId="388BC2E4" wp14:editId="64C064F7">
            <wp:extent cx="4256690" cy="882436"/>
            <wp:effectExtent l="0" t="0" r="0" b="0"/>
            <wp:docPr id="5" name="Resim 5" descr="C:\Users\skaya\Desktop\sbb_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ya\Desktop\sbb_logo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6247" cy="909294"/>
                    </a:xfrm>
                    <a:prstGeom prst="rect">
                      <a:avLst/>
                    </a:prstGeom>
                    <a:noFill/>
                    <a:ln>
                      <a:noFill/>
                    </a:ln>
                  </pic:spPr>
                </pic:pic>
              </a:graphicData>
            </a:graphic>
          </wp:inline>
        </w:drawing>
      </w:r>
    </w:p>
    <w:p w14:paraId="6E5EDF53" w14:textId="77777777" w:rsidR="000E24CB" w:rsidRDefault="000E24CB" w:rsidP="000D7907">
      <w:pPr>
        <w:tabs>
          <w:tab w:val="left" w:pos="4469"/>
          <w:tab w:val="center" w:pos="5953"/>
        </w:tabs>
        <w:spacing w:before="80"/>
        <w:jc w:val="center"/>
        <w:rPr>
          <w:rFonts w:cs="Arial"/>
          <w:b/>
          <w:bCs/>
          <w:color w:val="0F243E" w:themeColor="text2" w:themeShade="80"/>
          <w:szCs w:val="20"/>
        </w:rPr>
      </w:pPr>
    </w:p>
    <w:p w14:paraId="6BA41513" w14:textId="65FE3093" w:rsidR="00966AA4" w:rsidRPr="00DC4DFB" w:rsidRDefault="00C94DCC" w:rsidP="000D7907">
      <w:pPr>
        <w:tabs>
          <w:tab w:val="left" w:pos="4469"/>
          <w:tab w:val="center" w:pos="5953"/>
        </w:tabs>
        <w:spacing w:before="80"/>
        <w:jc w:val="center"/>
        <w:rPr>
          <w:rFonts w:cs="Arial"/>
          <w:b/>
          <w:bCs/>
          <w:color w:val="0F243E" w:themeColor="text2" w:themeShade="80"/>
          <w:szCs w:val="26"/>
        </w:rPr>
      </w:pPr>
      <w:r>
        <w:rPr>
          <w:rFonts w:cs="Arial"/>
          <w:b/>
          <w:bCs/>
          <w:color w:val="0F243E" w:themeColor="text2" w:themeShade="80"/>
          <w:szCs w:val="20"/>
        </w:rPr>
        <w:t>Haziran 2021</w:t>
      </w:r>
      <w:r w:rsidR="00966AA4">
        <w:rPr>
          <w:rFonts w:cs="Arial"/>
          <w:color w:val="BE0202"/>
          <w:u w:val="single"/>
        </w:rPr>
        <w:br w:type="page"/>
      </w:r>
    </w:p>
    <w:p w14:paraId="22AF08BA" w14:textId="77777777" w:rsidR="00B4695F" w:rsidRPr="002B553C" w:rsidRDefault="00B4695F" w:rsidP="009F34EA">
      <w:pPr>
        <w:pStyle w:val="StyleTitle2BoldRed"/>
        <w:spacing w:line="360" w:lineRule="auto"/>
        <w:jc w:val="center"/>
        <w:rPr>
          <w:rFonts w:ascii="Arial" w:hAnsi="Arial" w:cs="Arial"/>
          <w:color w:val="BE0202"/>
          <w:u w:val="single"/>
          <w:lang w:val="tr-TR"/>
        </w:rPr>
        <w:sectPr w:rsidR="00B4695F" w:rsidRPr="002B553C" w:rsidSect="000D7907">
          <w:headerReference w:type="default" r:id="rId10"/>
          <w:footerReference w:type="default" r:id="rId11"/>
          <w:pgSz w:w="11909" w:h="16834" w:code="9"/>
          <w:pgMar w:top="862" w:right="862" w:bottom="862" w:left="862" w:header="431" w:footer="431" w:gutter="284"/>
          <w:pgNumType w:start="1"/>
          <w:cols w:space="708"/>
          <w:titlePg/>
          <w:docGrid w:linePitch="360"/>
        </w:sectPr>
      </w:pPr>
    </w:p>
    <w:bookmarkEnd w:id="0"/>
    <w:bookmarkEnd w:id="1"/>
    <w:bookmarkEnd w:id="2"/>
    <w:bookmarkEnd w:id="3"/>
    <w:p w14:paraId="044A5A16" w14:textId="77777777" w:rsidR="00C73934" w:rsidRPr="00C94224" w:rsidRDefault="00C73934" w:rsidP="009F34EA">
      <w:pPr>
        <w:pStyle w:val="Altyaz"/>
        <w:rPr>
          <w:rFonts w:cs="Arial"/>
        </w:rPr>
      </w:pPr>
      <w:r w:rsidRPr="00C94224">
        <w:rPr>
          <w:rFonts w:cs="Arial"/>
        </w:rPr>
        <w:lastRenderedPageBreak/>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Content>
        <w:p w14:paraId="336E9F30" w14:textId="77777777" w:rsidR="009E2F25" w:rsidRDefault="009E2F25" w:rsidP="009F34EA">
          <w:pPr>
            <w:pStyle w:val="TBal"/>
            <w:spacing w:line="360" w:lineRule="auto"/>
          </w:pPr>
        </w:p>
        <w:p w14:paraId="48300EB0" w14:textId="77777777" w:rsidR="00FB3D20" w:rsidRDefault="000D37F9">
          <w:pPr>
            <w:pStyle w:val="T1"/>
            <w:rPr>
              <w:rFonts w:asciiTheme="minorHAnsi" w:eastAsiaTheme="minorEastAsia" w:hAnsiTheme="minorHAnsi" w:cstheme="minorBidi"/>
              <w:b w:val="0"/>
              <w:caps w:val="0"/>
              <w:color w:val="auto"/>
              <w:sz w:val="22"/>
              <w:szCs w:val="22"/>
              <w:lang w:eastAsia="tr-TR"/>
            </w:rPr>
          </w:pPr>
          <w:r>
            <w:rPr>
              <w:rFonts w:cs="Arial"/>
              <w:szCs w:val="20"/>
            </w:rPr>
            <w:fldChar w:fldCharType="begin"/>
          </w:r>
          <w:r>
            <w:rPr>
              <w:rFonts w:cs="Arial"/>
              <w:szCs w:val="20"/>
            </w:rPr>
            <w:instrText xml:space="preserve"> TOC \o "1-2" \h \z \u </w:instrText>
          </w:r>
          <w:r>
            <w:rPr>
              <w:rFonts w:cs="Arial"/>
              <w:szCs w:val="20"/>
            </w:rPr>
            <w:fldChar w:fldCharType="separate"/>
          </w:r>
          <w:hyperlink w:anchor="_Toc485995144" w:history="1">
            <w:r w:rsidR="00FB3D20" w:rsidRPr="00C00FE3">
              <w:rPr>
                <w:rStyle w:val="Kpr"/>
              </w:rPr>
              <w:t>1</w:t>
            </w:r>
            <w:r w:rsidR="00FB3D20">
              <w:rPr>
                <w:rFonts w:asciiTheme="minorHAnsi" w:eastAsiaTheme="minorEastAsia" w:hAnsiTheme="minorHAnsi" w:cstheme="minorBidi"/>
                <w:b w:val="0"/>
                <w:caps w:val="0"/>
                <w:color w:val="auto"/>
                <w:sz w:val="22"/>
                <w:szCs w:val="22"/>
                <w:lang w:eastAsia="tr-TR"/>
              </w:rPr>
              <w:tab/>
            </w:r>
            <w:r w:rsidR="00FB3D20" w:rsidRPr="00C00FE3">
              <w:rPr>
                <w:rStyle w:val="Kpr"/>
              </w:rPr>
              <w:t>GİRİŞ</w:t>
            </w:r>
            <w:r w:rsidR="00FB3D20">
              <w:rPr>
                <w:webHidden/>
              </w:rPr>
              <w:tab/>
            </w:r>
            <w:r w:rsidR="00FB3D20">
              <w:rPr>
                <w:webHidden/>
              </w:rPr>
              <w:fldChar w:fldCharType="begin"/>
            </w:r>
            <w:r w:rsidR="00FB3D20">
              <w:rPr>
                <w:webHidden/>
              </w:rPr>
              <w:instrText xml:space="preserve"> PAGEREF _Toc485995144 \h </w:instrText>
            </w:r>
            <w:r w:rsidR="00FB3D20">
              <w:rPr>
                <w:webHidden/>
              </w:rPr>
            </w:r>
            <w:r w:rsidR="00FB3D20">
              <w:rPr>
                <w:webHidden/>
              </w:rPr>
              <w:fldChar w:fldCharType="separate"/>
            </w:r>
            <w:r w:rsidR="00FB3D20">
              <w:rPr>
                <w:webHidden/>
              </w:rPr>
              <w:t>7</w:t>
            </w:r>
            <w:r w:rsidR="00FB3D20">
              <w:rPr>
                <w:webHidden/>
              </w:rPr>
              <w:fldChar w:fldCharType="end"/>
            </w:r>
          </w:hyperlink>
        </w:p>
        <w:p w14:paraId="76B05518" w14:textId="77777777" w:rsidR="00FB3D20" w:rsidRDefault="00000000">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5" w:history="1">
            <w:r w:rsidR="00FB3D20" w:rsidRPr="00C00FE3">
              <w:rPr>
                <w:rStyle w:val="Kpr"/>
                <w:rFonts w:cs="Arial"/>
                <w:noProof/>
              </w:rPr>
              <w:t>1.1</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REHBERİN AMACI ve KAPSAMI</w:t>
            </w:r>
            <w:r w:rsidR="00FB3D20">
              <w:rPr>
                <w:noProof/>
                <w:webHidden/>
              </w:rPr>
              <w:tab/>
            </w:r>
            <w:r w:rsidR="00FB3D20">
              <w:rPr>
                <w:noProof/>
                <w:webHidden/>
              </w:rPr>
              <w:fldChar w:fldCharType="begin"/>
            </w:r>
            <w:r w:rsidR="00FB3D20">
              <w:rPr>
                <w:noProof/>
                <w:webHidden/>
              </w:rPr>
              <w:instrText xml:space="preserve"> PAGEREF _Toc485995145 \h </w:instrText>
            </w:r>
            <w:r w:rsidR="00FB3D20">
              <w:rPr>
                <w:noProof/>
                <w:webHidden/>
              </w:rPr>
            </w:r>
            <w:r w:rsidR="00FB3D20">
              <w:rPr>
                <w:noProof/>
                <w:webHidden/>
              </w:rPr>
              <w:fldChar w:fldCharType="separate"/>
            </w:r>
            <w:r w:rsidR="00FB3D20">
              <w:rPr>
                <w:noProof/>
                <w:webHidden/>
              </w:rPr>
              <w:t>7</w:t>
            </w:r>
            <w:r w:rsidR="00FB3D20">
              <w:rPr>
                <w:noProof/>
                <w:webHidden/>
              </w:rPr>
              <w:fldChar w:fldCharType="end"/>
            </w:r>
          </w:hyperlink>
        </w:p>
        <w:p w14:paraId="65BD6DC8" w14:textId="77777777" w:rsidR="00FB3D20" w:rsidRDefault="00000000">
          <w:pPr>
            <w:pStyle w:val="T1"/>
            <w:rPr>
              <w:rFonts w:asciiTheme="minorHAnsi" w:eastAsiaTheme="minorEastAsia" w:hAnsiTheme="minorHAnsi" w:cstheme="minorBidi"/>
              <w:b w:val="0"/>
              <w:caps w:val="0"/>
              <w:color w:val="auto"/>
              <w:sz w:val="22"/>
              <w:szCs w:val="22"/>
              <w:lang w:eastAsia="tr-TR"/>
            </w:rPr>
          </w:pPr>
          <w:hyperlink w:anchor="_Toc485995146" w:history="1">
            <w:r w:rsidR="00FB3D20" w:rsidRPr="00C00FE3">
              <w:rPr>
                <w:rStyle w:val="Kpr"/>
              </w:rPr>
              <w:t>2</w:t>
            </w:r>
            <w:r w:rsidR="00FB3D20">
              <w:rPr>
                <w:rFonts w:asciiTheme="minorHAnsi" w:eastAsiaTheme="minorEastAsia" w:hAnsiTheme="minorHAnsi" w:cstheme="minorBidi"/>
                <w:b w:val="0"/>
                <w:caps w:val="0"/>
                <w:color w:val="auto"/>
                <w:sz w:val="22"/>
                <w:szCs w:val="22"/>
                <w:lang w:eastAsia="tr-TR"/>
              </w:rPr>
              <w:tab/>
            </w:r>
            <w:r w:rsidR="00FB3D20" w:rsidRPr="00C00FE3">
              <w:rPr>
                <w:rStyle w:val="Kpr"/>
              </w:rPr>
              <w:t>BİT PROJESİ TEKLİF FORMU</w:t>
            </w:r>
            <w:r w:rsidR="00FB3D20">
              <w:rPr>
                <w:webHidden/>
              </w:rPr>
              <w:tab/>
            </w:r>
            <w:r w:rsidR="00FB3D20">
              <w:rPr>
                <w:webHidden/>
              </w:rPr>
              <w:fldChar w:fldCharType="begin"/>
            </w:r>
            <w:r w:rsidR="00FB3D20">
              <w:rPr>
                <w:webHidden/>
              </w:rPr>
              <w:instrText xml:space="preserve"> PAGEREF _Toc485995146 \h </w:instrText>
            </w:r>
            <w:r w:rsidR="00FB3D20">
              <w:rPr>
                <w:webHidden/>
              </w:rPr>
            </w:r>
            <w:r w:rsidR="00FB3D20">
              <w:rPr>
                <w:webHidden/>
              </w:rPr>
              <w:fldChar w:fldCharType="separate"/>
            </w:r>
            <w:r w:rsidR="00FB3D20">
              <w:rPr>
                <w:webHidden/>
              </w:rPr>
              <w:t>8</w:t>
            </w:r>
            <w:r w:rsidR="00FB3D20">
              <w:rPr>
                <w:webHidden/>
              </w:rPr>
              <w:fldChar w:fldCharType="end"/>
            </w:r>
          </w:hyperlink>
        </w:p>
        <w:p w14:paraId="2F29796F" w14:textId="77777777" w:rsidR="00FB3D20" w:rsidRDefault="00000000">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7" w:history="1">
            <w:r w:rsidR="00FB3D20" w:rsidRPr="00C00FE3">
              <w:rPr>
                <w:rStyle w:val="Kpr"/>
                <w:rFonts w:cs="Arial"/>
                <w:noProof/>
              </w:rPr>
              <w:t>2.1</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PROJENİN KÜNYESİ</w:t>
            </w:r>
            <w:r w:rsidR="00FB3D20">
              <w:rPr>
                <w:noProof/>
                <w:webHidden/>
              </w:rPr>
              <w:tab/>
            </w:r>
            <w:r w:rsidR="00FB3D20">
              <w:rPr>
                <w:noProof/>
                <w:webHidden/>
              </w:rPr>
              <w:fldChar w:fldCharType="begin"/>
            </w:r>
            <w:r w:rsidR="00FB3D20">
              <w:rPr>
                <w:noProof/>
                <w:webHidden/>
              </w:rPr>
              <w:instrText xml:space="preserve"> PAGEREF _Toc485995147 \h </w:instrText>
            </w:r>
            <w:r w:rsidR="00FB3D20">
              <w:rPr>
                <w:noProof/>
                <w:webHidden/>
              </w:rPr>
            </w:r>
            <w:r w:rsidR="00FB3D20">
              <w:rPr>
                <w:noProof/>
                <w:webHidden/>
              </w:rPr>
              <w:fldChar w:fldCharType="separate"/>
            </w:r>
            <w:r w:rsidR="00FB3D20">
              <w:rPr>
                <w:noProof/>
                <w:webHidden/>
              </w:rPr>
              <w:t>8</w:t>
            </w:r>
            <w:r w:rsidR="00FB3D20">
              <w:rPr>
                <w:noProof/>
                <w:webHidden/>
              </w:rPr>
              <w:fldChar w:fldCharType="end"/>
            </w:r>
          </w:hyperlink>
        </w:p>
        <w:p w14:paraId="652460C1" w14:textId="77777777" w:rsidR="00FB3D20" w:rsidRDefault="00000000">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8" w:history="1">
            <w:r w:rsidR="00FB3D20" w:rsidRPr="00C00FE3">
              <w:rPr>
                <w:rStyle w:val="Kpr"/>
                <w:rFonts w:cs="Arial"/>
                <w:noProof/>
              </w:rPr>
              <w:t>2.2</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 ORGANİZASYON YAPISI</w:t>
            </w:r>
            <w:r w:rsidR="00FB3D20">
              <w:rPr>
                <w:noProof/>
                <w:webHidden/>
              </w:rPr>
              <w:tab/>
            </w:r>
            <w:r w:rsidR="00FB3D20">
              <w:rPr>
                <w:noProof/>
                <w:webHidden/>
              </w:rPr>
              <w:fldChar w:fldCharType="begin"/>
            </w:r>
            <w:r w:rsidR="00FB3D20">
              <w:rPr>
                <w:noProof/>
                <w:webHidden/>
              </w:rPr>
              <w:instrText xml:space="preserve"> PAGEREF _Toc485995148 \h </w:instrText>
            </w:r>
            <w:r w:rsidR="00FB3D20">
              <w:rPr>
                <w:noProof/>
                <w:webHidden/>
              </w:rPr>
            </w:r>
            <w:r w:rsidR="00FB3D20">
              <w:rPr>
                <w:noProof/>
                <w:webHidden/>
              </w:rPr>
              <w:fldChar w:fldCharType="separate"/>
            </w:r>
            <w:r w:rsidR="00FB3D20">
              <w:rPr>
                <w:noProof/>
                <w:webHidden/>
              </w:rPr>
              <w:t>10</w:t>
            </w:r>
            <w:r w:rsidR="00FB3D20">
              <w:rPr>
                <w:noProof/>
                <w:webHidden/>
              </w:rPr>
              <w:fldChar w:fldCharType="end"/>
            </w:r>
          </w:hyperlink>
        </w:p>
        <w:p w14:paraId="3FA0A641" w14:textId="77777777" w:rsidR="00FB3D20" w:rsidRDefault="00000000">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9" w:history="1">
            <w:r w:rsidR="00FB3D20" w:rsidRPr="00C00FE3">
              <w:rPr>
                <w:rStyle w:val="Kpr"/>
                <w:rFonts w:cs="Arial"/>
                <w:noProof/>
              </w:rPr>
              <w:t>2.3</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 PLANI</w:t>
            </w:r>
            <w:r w:rsidR="00FB3D20">
              <w:rPr>
                <w:noProof/>
                <w:webHidden/>
              </w:rPr>
              <w:tab/>
            </w:r>
            <w:r w:rsidR="00FB3D20">
              <w:rPr>
                <w:noProof/>
                <w:webHidden/>
              </w:rPr>
              <w:fldChar w:fldCharType="begin"/>
            </w:r>
            <w:r w:rsidR="00FB3D20">
              <w:rPr>
                <w:noProof/>
                <w:webHidden/>
              </w:rPr>
              <w:instrText xml:space="preserve"> PAGEREF _Toc485995149 \h </w:instrText>
            </w:r>
            <w:r w:rsidR="00FB3D20">
              <w:rPr>
                <w:noProof/>
                <w:webHidden/>
              </w:rPr>
            </w:r>
            <w:r w:rsidR="00FB3D20">
              <w:rPr>
                <w:noProof/>
                <w:webHidden/>
              </w:rPr>
              <w:fldChar w:fldCharType="separate"/>
            </w:r>
            <w:r w:rsidR="00FB3D20">
              <w:rPr>
                <w:noProof/>
                <w:webHidden/>
              </w:rPr>
              <w:t>13</w:t>
            </w:r>
            <w:r w:rsidR="00FB3D20">
              <w:rPr>
                <w:noProof/>
                <w:webHidden/>
              </w:rPr>
              <w:fldChar w:fldCharType="end"/>
            </w:r>
          </w:hyperlink>
        </w:p>
        <w:p w14:paraId="1116D2CC" w14:textId="77777777" w:rsidR="00FB3D20" w:rsidRDefault="00000000">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0" w:history="1">
            <w:r w:rsidR="00FB3D20" w:rsidRPr="00C00FE3">
              <w:rPr>
                <w:rStyle w:val="Kpr"/>
                <w:rFonts w:cs="Arial"/>
                <w:noProof/>
              </w:rPr>
              <w:t>2.4</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MEVCUT DURUM VE İHTİYAÇ ANALİZİ</w:t>
            </w:r>
            <w:r w:rsidR="00FB3D20">
              <w:rPr>
                <w:noProof/>
                <w:webHidden/>
              </w:rPr>
              <w:tab/>
            </w:r>
            <w:r w:rsidR="00FB3D20">
              <w:rPr>
                <w:noProof/>
                <w:webHidden/>
              </w:rPr>
              <w:fldChar w:fldCharType="begin"/>
            </w:r>
            <w:r w:rsidR="00FB3D20">
              <w:rPr>
                <w:noProof/>
                <w:webHidden/>
              </w:rPr>
              <w:instrText xml:space="preserve"> PAGEREF _Toc485995150 \h </w:instrText>
            </w:r>
            <w:r w:rsidR="00FB3D20">
              <w:rPr>
                <w:noProof/>
                <w:webHidden/>
              </w:rPr>
            </w:r>
            <w:r w:rsidR="00FB3D20">
              <w:rPr>
                <w:noProof/>
                <w:webHidden/>
              </w:rPr>
              <w:fldChar w:fldCharType="separate"/>
            </w:r>
            <w:r w:rsidR="00FB3D20">
              <w:rPr>
                <w:noProof/>
                <w:webHidden/>
              </w:rPr>
              <w:t>15</w:t>
            </w:r>
            <w:r w:rsidR="00FB3D20">
              <w:rPr>
                <w:noProof/>
                <w:webHidden/>
              </w:rPr>
              <w:fldChar w:fldCharType="end"/>
            </w:r>
          </w:hyperlink>
        </w:p>
        <w:p w14:paraId="33A1A504" w14:textId="77777777" w:rsidR="00FB3D20" w:rsidRDefault="00000000">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1" w:history="1">
            <w:r w:rsidR="00FB3D20" w:rsidRPr="00C00FE3">
              <w:rPr>
                <w:rStyle w:val="Kpr"/>
                <w:noProof/>
              </w:rPr>
              <w:t>2.5</w:t>
            </w:r>
            <w:r w:rsidR="00FB3D20">
              <w:rPr>
                <w:rFonts w:asciiTheme="minorHAnsi" w:eastAsiaTheme="minorEastAsia" w:hAnsiTheme="minorHAnsi" w:cstheme="minorBidi"/>
                <w:caps w:val="0"/>
                <w:noProof/>
                <w:sz w:val="22"/>
                <w:szCs w:val="22"/>
                <w:lang w:eastAsia="tr-TR"/>
              </w:rPr>
              <w:tab/>
            </w:r>
            <w:r w:rsidR="00FB3D20" w:rsidRPr="00C00FE3">
              <w:rPr>
                <w:rStyle w:val="Kpr"/>
                <w:noProof/>
              </w:rPr>
              <w:t>ÇÖZÜM PLANLAMA</w:t>
            </w:r>
            <w:r w:rsidR="00FB3D20">
              <w:rPr>
                <w:noProof/>
                <w:webHidden/>
              </w:rPr>
              <w:tab/>
            </w:r>
            <w:r w:rsidR="00FB3D20">
              <w:rPr>
                <w:noProof/>
                <w:webHidden/>
              </w:rPr>
              <w:fldChar w:fldCharType="begin"/>
            </w:r>
            <w:r w:rsidR="00FB3D20">
              <w:rPr>
                <w:noProof/>
                <w:webHidden/>
              </w:rPr>
              <w:instrText xml:space="preserve"> PAGEREF _Toc485995151 \h </w:instrText>
            </w:r>
            <w:r w:rsidR="00FB3D20">
              <w:rPr>
                <w:noProof/>
                <w:webHidden/>
              </w:rPr>
            </w:r>
            <w:r w:rsidR="00FB3D20">
              <w:rPr>
                <w:noProof/>
                <w:webHidden/>
              </w:rPr>
              <w:fldChar w:fldCharType="separate"/>
            </w:r>
            <w:r w:rsidR="00FB3D20">
              <w:rPr>
                <w:noProof/>
                <w:webHidden/>
              </w:rPr>
              <w:t>18</w:t>
            </w:r>
            <w:r w:rsidR="00FB3D20">
              <w:rPr>
                <w:noProof/>
                <w:webHidden/>
              </w:rPr>
              <w:fldChar w:fldCharType="end"/>
            </w:r>
          </w:hyperlink>
        </w:p>
        <w:p w14:paraId="5B445A2D" w14:textId="77777777" w:rsidR="00FB3D20" w:rsidRDefault="00000000">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2" w:history="1">
            <w:r w:rsidR="00FB3D20" w:rsidRPr="00C00FE3">
              <w:rPr>
                <w:rStyle w:val="Kpr"/>
                <w:rFonts w:cs="Arial"/>
                <w:noProof/>
              </w:rPr>
              <w:t>2.6</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 MALİYET BİLEŞENLERİ DETAYLARI</w:t>
            </w:r>
            <w:r w:rsidR="00FB3D20">
              <w:rPr>
                <w:noProof/>
                <w:webHidden/>
              </w:rPr>
              <w:tab/>
            </w:r>
            <w:r w:rsidR="00FB3D20">
              <w:rPr>
                <w:noProof/>
                <w:webHidden/>
              </w:rPr>
              <w:fldChar w:fldCharType="begin"/>
            </w:r>
            <w:r w:rsidR="00FB3D20">
              <w:rPr>
                <w:noProof/>
                <w:webHidden/>
              </w:rPr>
              <w:instrText xml:space="preserve"> PAGEREF _Toc485995152 \h </w:instrText>
            </w:r>
            <w:r w:rsidR="00FB3D20">
              <w:rPr>
                <w:noProof/>
                <w:webHidden/>
              </w:rPr>
            </w:r>
            <w:r w:rsidR="00FB3D20">
              <w:rPr>
                <w:noProof/>
                <w:webHidden/>
              </w:rPr>
              <w:fldChar w:fldCharType="separate"/>
            </w:r>
            <w:r w:rsidR="00FB3D20">
              <w:rPr>
                <w:noProof/>
                <w:webHidden/>
              </w:rPr>
              <w:t>22</w:t>
            </w:r>
            <w:r w:rsidR="00FB3D20">
              <w:rPr>
                <w:noProof/>
                <w:webHidden/>
              </w:rPr>
              <w:fldChar w:fldCharType="end"/>
            </w:r>
          </w:hyperlink>
        </w:p>
        <w:p w14:paraId="68445460" w14:textId="77777777" w:rsidR="00FB3D20" w:rsidRDefault="00000000">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3" w:history="1">
            <w:r w:rsidR="00FB3D20" w:rsidRPr="00C00FE3">
              <w:rPr>
                <w:rStyle w:val="Kpr"/>
                <w:rFonts w:cs="Arial"/>
                <w:noProof/>
              </w:rPr>
              <w:t>2.7</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RİSK ANALİZİ</w:t>
            </w:r>
            <w:r w:rsidR="00FB3D20">
              <w:rPr>
                <w:noProof/>
                <w:webHidden/>
              </w:rPr>
              <w:tab/>
            </w:r>
            <w:r w:rsidR="00FB3D20">
              <w:rPr>
                <w:noProof/>
                <w:webHidden/>
              </w:rPr>
              <w:fldChar w:fldCharType="begin"/>
            </w:r>
            <w:r w:rsidR="00FB3D20">
              <w:rPr>
                <w:noProof/>
                <w:webHidden/>
              </w:rPr>
              <w:instrText xml:space="preserve"> PAGEREF _Toc485995153 \h </w:instrText>
            </w:r>
            <w:r w:rsidR="00FB3D20">
              <w:rPr>
                <w:noProof/>
                <w:webHidden/>
              </w:rPr>
            </w:r>
            <w:r w:rsidR="00FB3D20">
              <w:rPr>
                <w:noProof/>
                <w:webHidden/>
              </w:rPr>
              <w:fldChar w:fldCharType="separate"/>
            </w:r>
            <w:r w:rsidR="00FB3D20">
              <w:rPr>
                <w:noProof/>
                <w:webHidden/>
              </w:rPr>
              <w:t>26</w:t>
            </w:r>
            <w:r w:rsidR="00FB3D20">
              <w:rPr>
                <w:noProof/>
                <w:webHidden/>
              </w:rPr>
              <w:fldChar w:fldCharType="end"/>
            </w:r>
          </w:hyperlink>
        </w:p>
        <w:p w14:paraId="2065D386" w14:textId="77777777" w:rsidR="00FB3D20" w:rsidRDefault="00000000">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4" w:history="1">
            <w:r w:rsidR="00FB3D20" w:rsidRPr="00C00FE3">
              <w:rPr>
                <w:rStyle w:val="Kpr"/>
                <w:rFonts w:cs="Arial"/>
                <w:noProof/>
              </w:rPr>
              <w:t>2.8</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EKONOMİK VE SOSYAL ANALİZ</w:t>
            </w:r>
            <w:r w:rsidR="00FB3D20">
              <w:rPr>
                <w:noProof/>
                <w:webHidden/>
              </w:rPr>
              <w:tab/>
            </w:r>
            <w:r w:rsidR="00FB3D20">
              <w:rPr>
                <w:noProof/>
                <w:webHidden/>
              </w:rPr>
              <w:fldChar w:fldCharType="begin"/>
            </w:r>
            <w:r w:rsidR="00FB3D20">
              <w:rPr>
                <w:noProof/>
                <w:webHidden/>
              </w:rPr>
              <w:instrText xml:space="preserve"> PAGEREF _Toc485995154 \h </w:instrText>
            </w:r>
            <w:r w:rsidR="00FB3D20">
              <w:rPr>
                <w:noProof/>
                <w:webHidden/>
              </w:rPr>
            </w:r>
            <w:r w:rsidR="00FB3D20">
              <w:rPr>
                <w:noProof/>
                <w:webHidden/>
              </w:rPr>
              <w:fldChar w:fldCharType="separate"/>
            </w:r>
            <w:r w:rsidR="00FB3D20">
              <w:rPr>
                <w:noProof/>
                <w:webHidden/>
              </w:rPr>
              <w:t>29</w:t>
            </w:r>
            <w:r w:rsidR="00FB3D20">
              <w:rPr>
                <w:noProof/>
                <w:webHidden/>
              </w:rPr>
              <w:fldChar w:fldCharType="end"/>
            </w:r>
          </w:hyperlink>
        </w:p>
        <w:p w14:paraId="7D707DB0" w14:textId="77777777" w:rsidR="00FB3D20" w:rsidRDefault="00000000">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5" w:history="1">
            <w:r w:rsidR="00FB3D20" w:rsidRPr="00C00FE3">
              <w:rPr>
                <w:rStyle w:val="Kpr"/>
                <w:rFonts w:cs="Arial"/>
                <w:noProof/>
              </w:rPr>
              <w:t>2.9</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PERFORMANS DEĞERLENDİRME ÖLÇÜTLERİ</w:t>
            </w:r>
            <w:r w:rsidR="00FB3D20">
              <w:rPr>
                <w:noProof/>
                <w:webHidden/>
              </w:rPr>
              <w:tab/>
            </w:r>
            <w:r w:rsidR="00FB3D20">
              <w:rPr>
                <w:noProof/>
                <w:webHidden/>
              </w:rPr>
              <w:fldChar w:fldCharType="begin"/>
            </w:r>
            <w:r w:rsidR="00FB3D20">
              <w:rPr>
                <w:noProof/>
                <w:webHidden/>
              </w:rPr>
              <w:instrText xml:space="preserve"> PAGEREF _Toc485995155 \h </w:instrText>
            </w:r>
            <w:r w:rsidR="00FB3D20">
              <w:rPr>
                <w:noProof/>
                <w:webHidden/>
              </w:rPr>
            </w:r>
            <w:r w:rsidR="00FB3D20">
              <w:rPr>
                <w:noProof/>
                <w:webHidden/>
              </w:rPr>
              <w:fldChar w:fldCharType="separate"/>
            </w:r>
            <w:r w:rsidR="00FB3D20">
              <w:rPr>
                <w:noProof/>
                <w:webHidden/>
              </w:rPr>
              <w:t>34</w:t>
            </w:r>
            <w:r w:rsidR="00FB3D20">
              <w:rPr>
                <w:noProof/>
                <w:webHidden/>
              </w:rPr>
              <w:fldChar w:fldCharType="end"/>
            </w:r>
          </w:hyperlink>
        </w:p>
        <w:p w14:paraId="5F92CA1D" w14:textId="77777777" w:rsidR="00FB3D20" w:rsidRDefault="00000000">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6" w:history="1">
            <w:r w:rsidR="00FB3D20" w:rsidRPr="00C00FE3">
              <w:rPr>
                <w:rStyle w:val="Kpr"/>
                <w:rFonts w:cs="Arial"/>
                <w:noProof/>
              </w:rPr>
              <w:t>2.10</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FİZİBİLİTE ETÜDÜ</w:t>
            </w:r>
            <w:r w:rsidR="00FB3D20">
              <w:rPr>
                <w:noProof/>
                <w:webHidden/>
              </w:rPr>
              <w:tab/>
            </w:r>
            <w:r w:rsidR="00FB3D20">
              <w:rPr>
                <w:noProof/>
                <w:webHidden/>
              </w:rPr>
              <w:fldChar w:fldCharType="begin"/>
            </w:r>
            <w:r w:rsidR="00FB3D20">
              <w:rPr>
                <w:noProof/>
                <w:webHidden/>
              </w:rPr>
              <w:instrText xml:space="preserve"> PAGEREF _Toc485995156 \h </w:instrText>
            </w:r>
            <w:r w:rsidR="00FB3D20">
              <w:rPr>
                <w:noProof/>
                <w:webHidden/>
              </w:rPr>
            </w:r>
            <w:r w:rsidR="00FB3D20">
              <w:rPr>
                <w:noProof/>
                <w:webHidden/>
              </w:rPr>
              <w:fldChar w:fldCharType="separate"/>
            </w:r>
            <w:r w:rsidR="00FB3D20">
              <w:rPr>
                <w:noProof/>
                <w:webHidden/>
              </w:rPr>
              <w:t>35</w:t>
            </w:r>
            <w:r w:rsidR="00FB3D20">
              <w:rPr>
                <w:noProof/>
                <w:webHidden/>
              </w:rPr>
              <w:fldChar w:fldCharType="end"/>
            </w:r>
          </w:hyperlink>
        </w:p>
        <w:p w14:paraId="1D609A12" w14:textId="77777777" w:rsidR="00FB3D20" w:rsidRDefault="00000000">
          <w:pPr>
            <w:pStyle w:val="T1"/>
            <w:rPr>
              <w:rFonts w:asciiTheme="minorHAnsi" w:eastAsiaTheme="minorEastAsia" w:hAnsiTheme="minorHAnsi" w:cstheme="minorBidi"/>
              <w:b w:val="0"/>
              <w:caps w:val="0"/>
              <w:color w:val="auto"/>
              <w:sz w:val="22"/>
              <w:szCs w:val="22"/>
              <w:lang w:eastAsia="tr-TR"/>
            </w:rPr>
          </w:pPr>
          <w:hyperlink w:anchor="_Toc485995157" w:history="1">
            <w:r w:rsidR="00FB3D20" w:rsidRPr="00C00FE3">
              <w:rPr>
                <w:rStyle w:val="Kpr"/>
              </w:rPr>
              <w:t>3</w:t>
            </w:r>
            <w:r w:rsidR="00FB3D20">
              <w:rPr>
                <w:rFonts w:asciiTheme="minorHAnsi" w:eastAsiaTheme="minorEastAsia" w:hAnsiTheme="minorHAnsi" w:cstheme="minorBidi"/>
                <w:b w:val="0"/>
                <w:caps w:val="0"/>
                <w:color w:val="auto"/>
                <w:sz w:val="22"/>
                <w:szCs w:val="22"/>
                <w:lang w:eastAsia="tr-TR"/>
              </w:rPr>
              <w:tab/>
            </w:r>
            <w:r w:rsidR="00FB3D20" w:rsidRPr="00C00FE3">
              <w:rPr>
                <w:rStyle w:val="Kpr"/>
              </w:rPr>
              <w:t>EKLER</w:t>
            </w:r>
            <w:r w:rsidR="00FB3D20">
              <w:rPr>
                <w:webHidden/>
              </w:rPr>
              <w:tab/>
            </w:r>
            <w:r w:rsidR="00FB3D20">
              <w:rPr>
                <w:webHidden/>
              </w:rPr>
              <w:fldChar w:fldCharType="begin"/>
            </w:r>
            <w:r w:rsidR="00FB3D20">
              <w:rPr>
                <w:webHidden/>
              </w:rPr>
              <w:instrText xml:space="preserve"> PAGEREF _Toc485995157 \h </w:instrText>
            </w:r>
            <w:r w:rsidR="00FB3D20">
              <w:rPr>
                <w:webHidden/>
              </w:rPr>
            </w:r>
            <w:r w:rsidR="00FB3D20">
              <w:rPr>
                <w:webHidden/>
              </w:rPr>
              <w:fldChar w:fldCharType="separate"/>
            </w:r>
            <w:r w:rsidR="00FB3D20">
              <w:rPr>
                <w:webHidden/>
              </w:rPr>
              <w:t>36</w:t>
            </w:r>
            <w:r w:rsidR="00FB3D20">
              <w:rPr>
                <w:webHidden/>
              </w:rPr>
              <w:fldChar w:fldCharType="end"/>
            </w:r>
          </w:hyperlink>
        </w:p>
        <w:p w14:paraId="1E036EB8" w14:textId="77777777" w:rsidR="00FB3D20" w:rsidRDefault="00000000">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8" w:history="1">
            <w:r w:rsidR="00FB3D20" w:rsidRPr="00C00FE3">
              <w:rPr>
                <w:rStyle w:val="Kpr"/>
                <w:rFonts w:cs="Arial"/>
                <w:noProof/>
              </w:rPr>
              <w:t>3.1</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Sektör/Alt Sektör Tablosu</w:t>
            </w:r>
            <w:r w:rsidR="00FB3D20">
              <w:rPr>
                <w:noProof/>
                <w:webHidden/>
              </w:rPr>
              <w:tab/>
            </w:r>
            <w:r w:rsidR="00FB3D20">
              <w:rPr>
                <w:noProof/>
                <w:webHidden/>
              </w:rPr>
              <w:fldChar w:fldCharType="begin"/>
            </w:r>
            <w:r w:rsidR="00FB3D20">
              <w:rPr>
                <w:noProof/>
                <w:webHidden/>
              </w:rPr>
              <w:instrText xml:space="preserve"> PAGEREF _Toc485995158 \h </w:instrText>
            </w:r>
            <w:r w:rsidR="00FB3D20">
              <w:rPr>
                <w:noProof/>
                <w:webHidden/>
              </w:rPr>
            </w:r>
            <w:r w:rsidR="00FB3D20">
              <w:rPr>
                <w:noProof/>
                <w:webHidden/>
              </w:rPr>
              <w:fldChar w:fldCharType="separate"/>
            </w:r>
            <w:r w:rsidR="00FB3D20">
              <w:rPr>
                <w:noProof/>
                <w:webHidden/>
              </w:rPr>
              <w:t>36</w:t>
            </w:r>
            <w:r w:rsidR="00FB3D20">
              <w:rPr>
                <w:noProof/>
                <w:webHidden/>
              </w:rPr>
              <w:fldChar w:fldCharType="end"/>
            </w:r>
          </w:hyperlink>
        </w:p>
        <w:p w14:paraId="69AEFF53" w14:textId="77777777" w:rsidR="009E2F25" w:rsidRDefault="000D37F9" w:rsidP="009F34EA">
          <w:r>
            <w:rPr>
              <w:rFonts w:cs="Arial"/>
              <w:b/>
              <w:caps/>
              <w:color w:val="3366FF"/>
              <w:szCs w:val="20"/>
            </w:rPr>
            <w:fldChar w:fldCharType="end"/>
          </w:r>
        </w:p>
      </w:sdtContent>
    </w:sdt>
    <w:p w14:paraId="7985FE5F" w14:textId="77777777" w:rsidR="00946FF8" w:rsidRDefault="00946FF8">
      <w:pPr>
        <w:spacing w:line="240" w:lineRule="auto"/>
        <w:jc w:val="left"/>
        <w:rPr>
          <w:rFonts w:cs="Arial"/>
          <w:b/>
          <w:bCs/>
          <w:sz w:val="24"/>
        </w:rPr>
      </w:pPr>
      <w:r>
        <w:rPr>
          <w:rFonts w:cs="Arial"/>
        </w:rPr>
        <w:br w:type="page"/>
      </w:r>
    </w:p>
    <w:p w14:paraId="18A98031" w14:textId="77777777" w:rsidR="00496326" w:rsidRDefault="00496326" w:rsidP="00496326">
      <w:pPr>
        <w:pStyle w:val="Altyaz"/>
        <w:rPr>
          <w:rFonts w:cs="Arial"/>
        </w:rPr>
      </w:pPr>
      <w:r>
        <w:rPr>
          <w:rFonts w:cs="Arial"/>
        </w:rPr>
        <w:lastRenderedPageBreak/>
        <w:t>TERİM ve KISALTMALAR</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6872"/>
      </w:tblGrid>
      <w:tr w:rsidR="00496326" w:rsidRPr="00C94224" w14:paraId="3BE5D033" w14:textId="77777777" w:rsidTr="00506691">
        <w:trPr>
          <w:tblHeader/>
        </w:trPr>
        <w:tc>
          <w:tcPr>
            <w:tcW w:w="1450" w:type="pct"/>
            <w:shd w:val="clear" w:color="auto" w:fill="BFBFBF" w:themeFill="background1" w:themeFillShade="BF"/>
          </w:tcPr>
          <w:p w14:paraId="39A7A859" w14:textId="77777777" w:rsidR="00496326" w:rsidRPr="00C94224" w:rsidRDefault="00496326" w:rsidP="00026B60">
            <w:pPr>
              <w:spacing w:before="120"/>
              <w:jc w:val="center"/>
              <w:rPr>
                <w:rFonts w:eastAsia="Times New Roman" w:cs="Arial"/>
                <w:b/>
                <w:bCs/>
              </w:rPr>
            </w:pPr>
            <w:r w:rsidRPr="00C94224">
              <w:rPr>
                <w:rFonts w:eastAsia="Times New Roman" w:cs="Arial"/>
                <w:b/>
                <w:bCs/>
              </w:rPr>
              <w:t>Terim</w:t>
            </w:r>
            <w:r>
              <w:rPr>
                <w:rFonts w:eastAsia="Times New Roman" w:cs="Arial"/>
                <w:b/>
                <w:bCs/>
              </w:rPr>
              <w:t>/</w:t>
            </w:r>
            <w:r w:rsidRPr="00C94224">
              <w:rPr>
                <w:rFonts w:eastAsia="Times New Roman" w:cs="Arial"/>
                <w:b/>
                <w:bCs/>
              </w:rPr>
              <w:t>Kısaltma</w:t>
            </w:r>
          </w:p>
        </w:tc>
        <w:tc>
          <w:tcPr>
            <w:tcW w:w="3550" w:type="pct"/>
            <w:shd w:val="clear" w:color="auto" w:fill="BFBFBF" w:themeFill="background1" w:themeFillShade="BF"/>
          </w:tcPr>
          <w:p w14:paraId="6FF24249" w14:textId="77777777" w:rsidR="00496326" w:rsidRPr="00C94224" w:rsidRDefault="00496326" w:rsidP="00026B60">
            <w:pPr>
              <w:spacing w:before="120"/>
              <w:jc w:val="center"/>
              <w:rPr>
                <w:rFonts w:eastAsia="Times New Roman" w:cs="Arial"/>
                <w:b/>
                <w:bCs/>
              </w:rPr>
            </w:pPr>
            <w:r w:rsidRPr="00C94224">
              <w:rPr>
                <w:rFonts w:eastAsia="Times New Roman" w:cs="Arial"/>
                <w:b/>
                <w:bCs/>
              </w:rPr>
              <w:t>Tanım</w:t>
            </w:r>
          </w:p>
        </w:tc>
      </w:tr>
      <w:tr w:rsidR="00496326" w:rsidRPr="00C94224" w14:paraId="2245DB54" w14:textId="77777777" w:rsidTr="00184908">
        <w:tc>
          <w:tcPr>
            <w:tcW w:w="1450" w:type="pct"/>
            <w:shd w:val="clear" w:color="auto" w:fill="auto"/>
            <w:vAlign w:val="center"/>
          </w:tcPr>
          <w:p w14:paraId="7A70FABB" w14:textId="77777777" w:rsidR="00496326" w:rsidRPr="00C94224" w:rsidRDefault="00496326" w:rsidP="00026B60">
            <w:pPr>
              <w:spacing w:before="120"/>
              <w:rPr>
                <w:rFonts w:eastAsia="Times New Roman" w:cs="Arial"/>
              </w:rPr>
            </w:pPr>
            <w:bookmarkStart w:id="6" w:name="_Hlk448924866"/>
            <w:r>
              <w:rPr>
                <w:rFonts w:cs="Arial"/>
                <w:color w:val="000000"/>
                <w:szCs w:val="20"/>
              </w:rPr>
              <w:t>Ara Çıktı</w:t>
            </w:r>
          </w:p>
        </w:tc>
        <w:tc>
          <w:tcPr>
            <w:tcW w:w="3550" w:type="pct"/>
            <w:shd w:val="clear" w:color="auto" w:fill="auto"/>
            <w:vAlign w:val="center"/>
          </w:tcPr>
          <w:p w14:paraId="5B4FDFB4" w14:textId="77777777" w:rsidR="00496326" w:rsidRPr="00C94224" w:rsidRDefault="00496326" w:rsidP="00026B60">
            <w:pPr>
              <w:spacing w:before="120"/>
              <w:rPr>
                <w:rFonts w:eastAsia="Times New Roman" w:cs="Arial"/>
              </w:rPr>
            </w:pPr>
            <w:r>
              <w:rPr>
                <w:rFonts w:cs="Arial"/>
                <w:color w:val="000000"/>
                <w:szCs w:val="20"/>
              </w:rPr>
              <w:t xml:space="preserve">Her bir iş paketi faaliyeti tamamlandığında ortaya çıkacak ürün ve etkiyi ifade etmektedir. </w:t>
            </w:r>
          </w:p>
        </w:tc>
      </w:tr>
      <w:tr w:rsidR="00496326" w:rsidRPr="00C94224" w14:paraId="47CED09E" w14:textId="77777777" w:rsidTr="00184908">
        <w:tc>
          <w:tcPr>
            <w:tcW w:w="1450" w:type="pct"/>
            <w:shd w:val="clear" w:color="auto" w:fill="auto"/>
            <w:vAlign w:val="center"/>
          </w:tcPr>
          <w:p w14:paraId="6CFBDE4F" w14:textId="77777777" w:rsidR="00496326" w:rsidRPr="00C94224" w:rsidRDefault="00496326" w:rsidP="00026B60">
            <w:pPr>
              <w:spacing w:before="120"/>
              <w:rPr>
                <w:rFonts w:eastAsia="Times New Roman" w:cs="Arial"/>
              </w:rPr>
            </w:pPr>
            <w:r>
              <w:rPr>
                <w:rFonts w:cs="Arial"/>
                <w:color w:val="000000"/>
                <w:szCs w:val="20"/>
              </w:rPr>
              <w:t>Başarı Kriteri</w:t>
            </w:r>
          </w:p>
        </w:tc>
        <w:tc>
          <w:tcPr>
            <w:tcW w:w="3550" w:type="pct"/>
            <w:shd w:val="clear" w:color="auto" w:fill="auto"/>
            <w:vAlign w:val="center"/>
          </w:tcPr>
          <w:p w14:paraId="158C70C4" w14:textId="77777777" w:rsidR="00496326" w:rsidRPr="00C94224" w:rsidRDefault="00496326" w:rsidP="00026B60">
            <w:pPr>
              <w:spacing w:before="120"/>
              <w:rPr>
                <w:rFonts w:eastAsia="Times New Roman" w:cs="Arial"/>
              </w:rPr>
            </w:pPr>
            <w:r>
              <w:rPr>
                <w:rFonts w:cs="Arial"/>
                <w:color w:val="000000"/>
                <w:szCs w:val="20"/>
              </w:rPr>
              <w:t>Projenin, hedeflerine ulaşma konusunda başarısını ölçmek için kullanılan objektif göstergelere başarı kriterleri ya da performans göstergeleri denir.</w:t>
            </w:r>
          </w:p>
        </w:tc>
      </w:tr>
      <w:tr w:rsidR="00496326" w:rsidRPr="00C94224" w14:paraId="482B3EB7" w14:textId="77777777" w:rsidTr="00184908">
        <w:tc>
          <w:tcPr>
            <w:tcW w:w="1450" w:type="pct"/>
            <w:shd w:val="clear" w:color="auto" w:fill="auto"/>
            <w:vAlign w:val="center"/>
          </w:tcPr>
          <w:p w14:paraId="642606D4" w14:textId="77777777" w:rsidR="00496326" w:rsidRPr="00C94224" w:rsidRDefault="00496326" w:rsidP="00026B60">
            <w:pPr>
              <w:spacing w:before="120"/>
              <w:rPr>
                <w:rFonts w:eastAsia="Times New Roman" w:cs="Arial"/>
              </w:rPr>
            </w:pPr>
            <w:r>
              <w:rPr>
                <w:rFonts w:cs="Arial"/>
                <w:color w:val="000000"/>
                <w:szCs w:val="20"/>
              </w:rPr>
              <w:t>BİT</w:t>
            </w:r>
          </w:p>
        </w:tc>
        <w:tc>
          <w:tcPr>
            <w:tcW w:w="3550" w:type="pct"/>
            <w:shd w:val="clear" w:color="auto" w:fill="auto"/>
            <w:vAlign w:val="center"/>
          </w:tcPr>
          <w:p w14:paraId="21E0CD28" w14:textId="77777777" w:rsidR="00496326" w:rsidRPr="00C94224" w:rsidRDefault="00496326" w:rsidP="00026B60">
            <w:pPr>
              <w:spacing w:before="120"/>
              <w:rPr>
                <w:rFonts w:eastAsia="Times New Roman" w:cs="Arial"/>
              </w:rPr>
            </w:pPr>
            <w:r>
              <w:rPr>
                <w:rFonts w:cs="Arial"/>
                <w:color w:val="000000"/>
                <w:szCs w:val="20"/>
              </w:rPr>
              <w:t>Bilgi ve İletişim Teknolojileri</w:t>
            </w:r>
          </w:p>
        </w:tc>
      </w:tr>
      <w:tr w:rsidR="00496326" w:rsidRPr="00C94224" w14:paraId="66AB07F7" w14:textId="77777777" w:rsidTr="00184908">
        <w:tc>
          <w:tcPr>
            <w:tcW w:w="1450" w:type="pct"/>
            <w:shd w:val="clear" w:color="auto" w:fill="auto"/>
            <w:vAlign w:val="center"/>
          </w:tcPr>
          <w:p w14:paraId="3E11BB63" w14:textId="77777777" w:rsidR="00496326" w:rsidRPr="00156C7F" w:rsidRDefault="00496326" w:rsidP="00026B60">
            <w:pPr>
              <w:spacing w:before="120"/>
              <w:rPr>
                <w:rFonts w:cs="Arial"/>
              </w:rPr>
            </w:pPr>
            <w:r>
              <w:rPr>
                <w:rFonts w:cs="Arial"/>
                <w:color w:val="000000"/>
                <w:szCs w:val="20"/>
              </w:rPr>
              <w:t>CMM-I</w:t>
            </w:r>
          </w:p>
        </w:tc>
        <w:tc>
          <w:tcPr>
            <w:tcW w:w="3550" w:type="pct"/>
            <w:shd w:val="clear" w:color="auto" w:fill="auto"/>
            <w:vAlign w:val="center"/>
          </w:tcPr>
          <w:p w14:paraId="494E94B0" w14:textId="77777777" w:rsidR="00496326" w:rsidRPr="00156C7F" w:rsidRDefault="00496326" w:rsidP="00026B60">
            <w:pPr>
              <w:rPr>
                <w:rFonts w:cs="Arial"/>
              </w:rPr>
            </w:pPr>
            <w:r>
              <w:rPr>
                <w:rFonts w:cs="Arial"/>
                <w:color w:val="000000"/>
                <w:szCs w:val="20"/>
              </w:rPr>
              <w:t>Entegre Yetenek Olgunluk Modeli (</w:t>
            </w:r>
            <w:proofErr w:type="spellStart"/>
            <w:r>
              <w:rPr>
                <w:rFonts w:cs="Arial"/>
                <w:color w:val="000000"/>
                <w:szCs w:val="20"/>
              </w:rPr>
              <w:t>Capability</w:t>
            </w:r>
            <w:proofErr w:type="spellEnd"/>
            <w:r>
              <w:rPr>
                <w:rFonts w:cs="Arial"/>
                <w:color w:val="000000"/>
                <w:szCs w:val="20"/>
              </w:rPr>
              <w:t xml:space="preserve"> </w:t>
            </w:r>
            <w:proofErr w:type="spellStart"/>
            <w:r>
              <w:rPr>
                <w:rFonts w:cs="Arial"/>
                <w:color w:val="000000"/>
                <w:szCs w:val="20"/>
              </w:rPr>
              <w:t>Maturity</w:t>
            </w:r>
            <w:proofErr w:type="spellEnd"/>
            <w:r>
              <w:rPr>
                <w:rFonts w:cs="Arial"/>
                <w:color w:val="000000"/>
                <w:szCs w:val="20"/>
              </w:rPr>
              <w:t xml:space="preserve"> Model-Integration)</w:t>
            </w:r>
          </w:p>
        </w:tc>
      </w:tr>
      <w:tr w:rsidR="00106E9C" w:rsidRPr="00C94224" w14:paraId="2D574411" w14:textId="77777777" w:rsidTr="00184908">
        <w:tc>
          <w:tcPr>
            <w:tcW w:w="1450" w:type="pct"/>
            <w:shd w:val="clear" w:color="auto" w:fill="auto"/>
            <w:vAlign w:val="center"/>
          </w:tcPr>
          <w:p w14:paraId="4A5D7B60" w14:textId="77777777" w:rsidR="00106E9C" w:rsidRDefault="00106E9C" w:rsidP="00026B60">
            <w:pPr>
              <w:spacing w:before="120"/>
              <w:rPr>
                <w:rFonts w:cs="Arial"/>
                <w:color w:val="000000"/>
                <w:szCs w:val="20"/>
              </w:rPr>
            </w:pPr>
            <w:r>
              <w:rPr>
                <w:rFonts w:cs="Arial"/>
                <w:color w:val="000000"/>
                <w:szCs w:val="20"/>
              </w:rPr>
              <w:t>CPU</w:t>
            </w:r>
          </w:p>
        </w:tc>
        <w:tc>
          <w:tcPr>
            <w:tcW w:w="3550" w:type="pct"/>
            <w:shd w:val="clear" w:color="auto" w:fill="auto"/>
            <w:vAlign w:val="center"/>
          </w:tcPr>
          <w:p w14:paraId="7F52FA3F" w14:textId="77777777" w:rsidR="00106E9C" w:rsidRDefault="00106E9C" w:rsidP="00026B60">
            <w:pPr>
              <w:rPr>
                <w:rFonts w:cs="Arial"/>
                <w:color w:val="000000"/>
                <w:szCs w:val="20"/>
              </w:rPr>
            </w:pPr>
            <w:r>
              <w:rPr>
                <w:rFonts w:cs="Arial"/>
                <w:color w:val="000000"/>
                <w:szCs w:val="20"/>
              </w:rPr>
              <w:t>Merkezi İşlem Birimi (</w:t>
            </w:r>
            <w:r w:rsidRPr="00106E9C">
              <w:rPr>
                <w:rFonts w:cs="Arial"/>
                <w:color w:val="000000"/>
                <w:szCs w:val="20"/>
              </w:rPr>
              <w:t xml:space="preserve">Central </w:t>
            </w:r>
            <w:proofErr w:type="spellStart"/>
            <w:r w:rsidRPr="00106E9C">
              <w:rPr>
                <w:rFonts w:cs="Arial"/>
                <w:color w:val="000000"/>
                <w:szCs w:val="20"/>
              </w:rPr>
              <w:t>Processing</w:t>
            </w:r>
            <w:proofErr w:type="spellEnd"/>
            <w:r w:rsidRPr="00106E9C">
              <w:rPr>
                <w:rFonts w:cs="Arial"/>
                <w:color w:val="000000"/>
                <w:szCs w:val="20"/>
              </w:rPr>
              <w:t xml:space="preserve"> </w:t>
            </w:r>
            <w:proofErr w:type="spellStart"/>
            <w:r w:rsidRPr="00106E9C">
              <w:rPr>
                <w:rFonts w:cs="Arial"/>
                <w:color w:val="000000"/>
                <w:szCs w:val="20"/>
              </w:rPr>
              <w:t>Unit</w:t>
            </w:r>
            <w:proofErr w:type="spellEnd"/>
            <w:r>
              <w:rPr>
                <w:rFonts w:cs="Arial"/>
                <w:color w:val="000000"/>
                <w:szCs w:val="20"/>
              </w:rPr>
              <w:t>)</w:t>
            </w:r>
          </w:p>
        </w:tc>
      </w:tr>
      <w:tr w:rsidR="00496326" w:rsidRPr="00C94224" w14:paraId="702095AF" w14:textId="77777777" w:rsidTr="00184908">
        <w:tc>
          <w:tcPr>
            <w:tcW w:w="1450" w:type="pct"/>
            <w:shd w:val="clear" w:color="auto" w:fill="auto"/>
            <w:vAlign w:val="center"/>
          </w:tcPr>
          <w:p w14:paraId="07DAF95A" w14:textId="77777777" w:rsidR="00496326" w:rsidRPr="00156C7F" w:rsidRDefault="00496326" w:rsidP="00026B60">
            <w:pPr>
              <w:spacing w:before="120"/>
              <w:rPr>
                <w:rFonts w:cs="Arial"/>
              </w:rPr>
            </w:pPr>
            <w:r>
              <w:rPr>
                <w:rFonts w:cs="Arial"/>
                <w:color w:val="000000"/>
                <w:szCs w:val="20"/>
              </w:rPr>
              <w:t>Ekonomik Ömür</w:t>
            </w:r>
          </w:p>
        </w:tc>
        <w:tc>
          <w:tcPr>
            <w:tcW w:w="3550" w:type="pct"/>
            <w:shd w:val="clear" w:color="auto" w:fill="auto"/>
            <w:vAlign w:val="center"/>
          </w:tcPr>
          <w:p w14:paraId="769C9582" w14:textId="77777777" w:rsidR="00496326" w:rsidRPr="00156C7F" w:rsidRDefault="00496326" w:rsidP="00026B60">
            <w:pPr>
              <w:rPr>
                <w:rFonts w:cs="Arial"/>
              </w:rPr>
            </w:pPr>
            <w:r>
              <w:rPr>
                <w:rFonts w:cs="Arial"/>
                <w:color w:val="000000"/>
                <w:szCs w:val="20"/>
              </w:rPr>
              <w:t>Bir varlığın (yazılım, donanım, teknoloji… vb.) normal bakım ve yönetim şartlarında kullanıldığı ve fayda sağladığı süredir. Genel olarak yıl, süreç sayısı, üretilen birim sayısı olarak ifade edilir. Ekonomik ömür genel olarak fiziksel ömürden daha kısadır. Kullanım ömrü, etkin ömür, faydalı ömür gibi kavramlar da kullanılır.</w:t>
            </w:r>
          </w:p>
        </w:tc>
      </w:tr>
      <w:tr w:rsidR="00496326" w:rsidRPr="00C94224" w14:paraId="5D255142" w14:textId="77777777" w:rsidTr="00184908">
        <w:tc>
          <w:tcPr>
            <w:tcW w:w="1450" w:type="pct"/>
            <w:shd w:val="clear" w:color="auto" w:fill="auto"/>
            <w:vAlign w:val="center"/>
          </w:tcPr>
          <w:p w14:paraId="2D1B4559" w14:textId="77777777" w:rsidR="00496326" w:rsidRPr="00156C7F" w:rsidRDefault="00496326" w:rsidP="00026B60">
            <w:pPr>
              <w:spacing w:before="120"/>
              <w:rPr>
                <w:rFonts w:cs="Arial"/>
              </w:rPr>
            </w:pPr>
            <w:proofErr w:type="spellStart"/>
            <w:r>
              <w:rPr>
                <w:rFonts w:cs="Arial"/>
                <w:bCs/>
                <w:color w:val="000000"/>
                <w:szCs w:val="20"/>
              </w:rPr>
              <w:t>Etüd</w:t>
            </w:r>
            <w:proofErr w:type="spellEnd"/>
            <w:r>
              <w:rPr>
                <w:rFonts w:cs="Arial"/>
                <w:bCs/>
                <w:color w:val="000000"/>
                <w:szCs w:val="20"/>
              </w:rPr>
              <w:t>-Proje</w:t>
            </w:r>
          </w:p>
        </w:tc>
        <w:tc>
          <w:tcPr>
            <w:tcW w:w="3550" w:type="pct"/>
            <w:shd w:val="clear" w:color="auto" w:fill="auto"/>
            <w:vAlign w:val="center"/>
          </w:tcPr>
          <w:p w14:paraId="0A403B08" w14:textId="77777777" w:rsidR="00496326" w:rsidRPr="00156C7F" w:rsidRDefault="00496326" w:rsidP="00026B60">
            <w:pPr>
              <w:rPr>
                <w:rFonts w:cs="Arial"/>
              </w:rPr>
            </w:pPr>
            <w:r>
              <w:rPr>
                <w:rFonts w:cs="Arial"/>
                <w:color w:val="000000"/>
                <w:szCs w:val="20"/>
              </w:rPr>
              <w:t>Teklif edilecek BİT uygulama projesi için gerçekleştirilen ön analiz projesidir. BİT projeleri için fizibilite etüdü çalışması kurumun/kuruluşun kendi tarafından yapılabileceği gibi, hizmet alımıyla da yapılabilmektedir. Fizibilite etüdü gerçekleştirmek amacıyla yapılan, yatırım türü “Proje Fizibilite Etüdü” olarak belirlenen ve yatırım programında kaynak tahsisi ile yürütülen projelerdir.</w:t>
            </w:r>
          </w:p>
        </w:tc>
      </w:tr>
      <w:tr w:rsidR="00496326" w:rsidRPr="00C94224" w14:paraId="14FD3B84" w14:textId="77777777" w:rsidTr="00184908">
        <w:tc>
          <w:tcPr>
            <w:tcW w:w="1450" w:type="pct"/>
            <w:shd w:val="clear" w:color="auto" w:fill="auto"/>
            <w:vAlign w:val="center"/>
          </w:tcPr>
          <w:p w14:paraId="7BAB4962" w14:textId="77777777" w:rsidR="00496326" w:rsidRPr="00156C7F" w:rsidRDefault="00496326" w:rsidP="00026B60">
            <w:pPr>
              <w:spacing w:before="120"/>
              <w:rPr>
                <w:rFonts w:cs="Arial"/>
              </w:rPr>
            </w:pPr>
            <w:r>
              <w:rPr>
                <w:rFonts w:cs="Arial"/>
                <w:color w:val="000000"/>
                <w:szCs w:val="20"/>
              </w:rPr>
              <w:t>Fiziksel Ömür</w:t>
            </w:r>
          </w:p>
        </w:tc>
        <w:tc>
          <w:tcPr>
            <w:tcW w:w="3550" w:type="pct"/>
            <w:shd w:val="clear" w:color="auto" w:fill="auto"/>
            <w:vAlign w:val="center"/>
          </w:tcPr>
          <w:p w14:paraId="752B30D4" w14:textId="77777777" w:rsidR="00496326" w:rsidRPr="00156C7F" w:rsidRDefault="00496326" w:rsidP="00026B60">
            <w:pPr>
              <w:rPr>
                <w:rFonts w:cs="Arial"/>
              </w:rPr>
            </w:pPr>
            <w:r>
              <w:rPr>
                <w:rFonts w:cs="Arial"/>
                <w:color w:val="000000"/>
                <w:szCs w:val="20"/>
              </w:rPr>
              <w:t>Bir varlığın (yazılım, donanım, teknoloji… vb.) fiziksel olarak kullanım süresidir. Sağladığı fayda ve ortaya çıkardığı maliyetlerden bağımsız olarak bakılır.</w:t>
            </w:r>
          </w:p>
        </w:tc>
      </w:tr>
      <w:tr w:rsidR="005D6D61" w:rsidRPr="00C94224" w14:paraId="112BC09F" w14:textId="77777777" w:rsidTr="00184908">
        <w:tc>
          <w:tcPr>
            <w:tcW w:w="1450" w:type="pct"/>
            <w:shd w:val="clear" w:color="auto" w:fill="auto"/>
            <w:vAlign w:val="center"/>
          </w:tcPr>
          <w:p w14:paraId="51E0EC3A" w14:textId="77777777" w:rsidR="005D6D61" w:rsidRDefault="005D6D61" w:rsidP="00026B60">
            <w:pPr>
              <w:spacing w:before="120"/>
              <w:rPr>
                <w:rFonts w:cs="Arial"/>
                <w:color w:val="000000"/>
                <w:szCs w:val="20"/>
              </w:rPr>
            </w:pPr>
            <w:r>
              <w:rPr>
                <w:rFonts w:cs="Arial"/>
                <w:color w:val="000000"/>
                <w:szCs w:val="20"/>
              </w:rPr>
              <w:t>IDABC</w:t>
            </w:r>
          </w:p>
        </w:tc>
        <w:tc>
          <w:tcPr>
            <w:tcW w:w="3550" w:type="pct"/>
            <w:shd w:val="clear" w:color="auto" w:fill="auto"/>
            <w:vAlign w:val="center"/>
          </w:tcPr>
          <w:p w14:paraId="3CD34C88" w14:textId="77777777" w:rsidR="005D6D61" w:rsidRDefault="005D6D61" w:rsidP="00026B60">
            <w:pPr>
              <w:rPr>
                <w:rFonts w:cs="Arial"/>
                <w:color w:val="000000"/>
                <w:szCs w:val="20"/>
              </w:rPr>
            </w:pPr>
            <w:r>
              <w:t>Birlikte Çalışabilir Avrupa e-Devlet Hizmetlerinin İdareler, İşletmeler ve Vatandaşlara Sunumu</w:t>
            </w:r>
            <w:r>
              <w:rPr>
                <w:rFonts w:cs="Arial"/>
                <w:color w:val="000000"/>
                <w:szCs w:val="20"/>
              </w:rPr>
              <w:t xml:space="preserve"> (</w:t>
            </w:r>
            <w:proofErr w:type="spellStart"/>
            <w:r w:rsidRPr="005D6D61">
              <w:rPr>
                <w:rFonts w:cs="Arial"/>
                <w:color w:val="000000"/>
                <w:szCs w:val="20"/>
              </w:rPr>
              <w:t>Interoperable</w:t>
            </w:r>
            <w:proofErr w:type="spellEnd"/>
            <w:r w:rsidRPr="005D6D61">
              <w:rPr>
                <w:rFonts w:cs="Arial"/>
                <w:color w:val="000000"/>
                <w:szCs w:val="20"/>
              </w:rPr>
              <w:t xml:space="preserve"> Delivery of </w:t>
            </w:r>
            <w:proofErr w:type="spellStart"/>
            <w:r w:rsidRPr="005D6D61">
              <w:rPr>
                <w:rFonts w:cs="Arial"/>
                <w:color w:val="000000"/>
                <w:szCs w:val="20"/>
              </w:rPr>
              <w:t>European</w:t>
            </w:r>
            <w:proofErr w:type="spellEnd"/>
            <w:r w:rsidRPr="005D6D61">
              <w:rPr>
                <w:rFonts w:cs="Arial"/>
                <w:color w:val="000000"/>
                <w:szCs w:val="20"/>
              </w:rPr>
              <w:t xml:space="preserve"> </w:t>
            </w:r>
            <w:proofErr w:type="spellStart"/>
            <w:r w:rsidRPr="005D6D61">
              <w:rPr>
                <w:rFonts w:cs="Arial"/>
                <w:color w:val="000000"/>
                <w:szCs w:val="20"/>
              </w:rPr>
              <w:t>eGove</w:t>
            </w:r>
            <w:r>
              <w:rPr>
                <w:rFonts w:cs="Arial"/>
                <w:color w:val="000000"/>
                <w:szCs w:val="20"/>
              </w:rPr>
              <w:t>rnment</w:t>
            </w:r>
            <w:proofErr w:type="spellEnd"/>
            <w:r>
              <w:rPr>
                <w:rFonts w:cs="Arial"/>
                <w:color w:val="000000"/>
                <w:szCs w:val="20"/>
              </w:rPr>
              <w:t xml:space="preserve"> Services </w:t>
            </w:r>
            <w:proofErr w:type="spellStart"/>
            <w:r>
              <w:rPr>
                <w:rFonts w:cs="Arial"/>
                <w:color w:val="000000"/>
                <w:szCs w:val="20"/>
              </w:rPr>
              <w:t>to</w:t>
            </w:r>
            <w:proofErr w:type="spellEnd"/>
            <w:r>
              <w:rPr>
                <w:rFonts w:cs="Arial"/>
                <w:color w:val="000000"/>
                <w:szCs w:val="20"/>
              </w:rPr>
              <w:t xml:space="preserve"> </w:t>
            </w:r>
            <w:proofErr w:type="spellStart"/>
            <w:r>
              <w:rPr>
                <w:rFonts w:cs="Arial"/>
                <w:color w:val="000000"/>
                <w:szCs w:val="20"/>
              </w:rPr>
              <w:t>P</w:t>
            </w:r>
            <w:r w:rsidRPr="005D6D61">
              <w:rPr>
                <w:rFonts w:cs="Arial"/>
                <w:color w:val="000000"/>
                <w:szCs w:val="20"/>
              </w:rPr>
              <w:t>ublic</w:t>
            </w:r>
            <w:proofErr w:type="spellEnd"/>
            <w:r w:rsidRPr="005D6D61">
              <w:rPr>
                <w:rFonts w:cs="Arial"/>
                <w:color w:val="000000"/>
                <w:szCs w:val="20"/>
              </w:rPr>
              <w:t xml:space="preserve"> </w:t>
            </w:r>
            <w:proofErr w:type="spellStart"/>
            <w:r w:rsidRPr="005D6D61">
              <w:rPr>
                <w:rFonts w:cs="Arial"/>
                <w:color w:val="000000"/>
                <w:szCs w:val="20"/>
              </w:rPr>
              <w:t>Administrations</w:t>
            </w:r>
            <w:proofErr w:type="spellEnd"/>
            <w:r w:rsidRPr="005D6D61">
              <w:rPr>
                <w:rFonts w:cs="Arial"/>
                <w:color w:val="000000"/>
                <w:szCs w:val="20"/>
              </w:rPr>
              <w:t xml:space="preserve">, </w:t>
            </w:r>
            <w:proofErr w:type="spellStart"/>
            <w:r w:rsidRPr="005D6D61">
              <w:rPr>
                <w:rFonts w:cs="Arial"/>
                <w:color w:val="000000"/>
                <w:szCs w:val="20"/>
              </w:rPr>
              <w:t>Businesses</w:t>
            </w:r>
            <w:proofErr w:type="spellEnd"/>
            <w:r w:rsidRPr="005D6D61">
              <w:rPr>
                <w:rFonts w:cs="Arial"/>
                <w:color w:val="000000"/>
                <w:szCs w:val="20"/>
              </w:rPr>
              <w:t xml:space="preserve"> </w:t>
            </w:r>
            <w:proofErr w:type="spellStart"/>
            <w:r w:rsidRPr="005D6D61">
              <w:rPr>
                <w:rFonts w:cs="Arial"/>
                <w:color w:val="000000"/>
                <w:szCs w:val="20"/>
              </w:rPr>
              <w:t>and</w:t>
            </w:r>
            <w:proofErr w:type="spellEnd"/>
            <w:r w:rsidRPr="005D6D61">
              <w:rPr>
                <w:rFonts w:cs="Arial"/>
                <w:color w:val="000000"/>
                <w:szCs w:val="20"/>
              </w:rPr>
              <w:t xml:space="preserve"> </w:t>
            </w:r>
            <w:proofErr w:type="spellStart"/>
            <w:r w:rsidRPr="005D6D61">
              <w:rPr>
                <w:rFonts w:cs="Arial"/>
                <w:color w:val="000000"/>
                <w:szCs w:val="20"/>
              </w:rPr>
              <w:t>Citizens</w:t>
            </w:r>
            <w:proofErr w:type="spellEnd"/>
            <w:r>
              <w:rPr>
                <w:rFonts w:cs="Arial"/>
                <w:color w:val="000000"/>
                <w:szCs w:val="20"/>
              </w:rPr>
              <w:t>)</w:t>
            </w:r>
          </w:p>
        </w:tc>
      </w:tr>
      <w:tr w:rsidR="00496326" w:rsidRPr="00C94224" w14:paraId="65180A98" w14:textId="77777777" w:rsidTr="00184908">
        <w:tc>
          <w:tcPr>
            <w:tcW w:w="1450" w:type="pct"/>
            <w:shd w:val="clear" w:color="auto" w:fill="auto"/>
            <w:vAlign w:val="center"/>
          </w:tcPr>
          <w:p w14:paraId="5689449D" w14:textId="77777777" w:rsidR="00496326" w:rsidRPr="00156C7F" w:rsidRDefault="00496326" w:rsidP="00026B60">
            <w:pPr>
              <w:spacing w:before="120"/>
              <w:rPr>
                <w:rFonts w:cs="Arial"/>
              </w:rPr>
            </w:pPr>
            <w:r>
              <w:rPr>
                <w:rFonts w:cs="Arial"/>
                <w:color w:val="000000"/>
                <w:szCs w:val="20"/>
              </w:rPr>
              <w:t>İKO</w:t>
            </w:r>
          </w:p>
        </w:tc>
        <w:tc>
          <w:tcPr>
            <w:tcW w:w="3550" w:type="pct"/>
            <w:shd w:val="clear" w:color="auto" w:fill="auto"/>
            <w:vAlign w:val="center"/>
          </w:tcPr>
          <w:p w14:paraId="6B1A255B" w14:textId="77777777" w:rsidR="00496326" w:rsidRPr="00156C7F" w:rsidRDefault="00496326" w:rsidP="00026B60">
            <w:pPr>
              <w:rPr>
                <w:rFonts w:cs="Arial"/>
              </w:rPr>
            </w:pPr>
            <w:r>
              <w:rPr>
                <w:rFonts w:cs="Arial"/>
                <w:color w:val="000000"/>
                <w:szCs w:val="20"/>
              </w:rPr>
              <w:t>İç Karlılık Oranı</w:t>
            </w:r>
          </w:p>
        </w:tc>
      </w:tr>
      <w:tr w:rsidR="00496326" w:rsidRPr="00C94224" w14:paraId="29CB6289" w14:textId="77777777" w:rsidTr="00184908">
        <w:tc>
          <w:tcPr>
            <w:tcW w:w="1450" w:type="pct"/>
            <w:shd w:val="clear" w:color="auto" w:fill="auto"/>
            <w:vAlign w:val="center"/>
          </w:tcPr>
          <w:p w14:paraId="665B50D8" w14:textId="77777777" w:rsidR="00496326" w:rsidRPr="00156C7F" w:rsidRDefault="00496326" w:rsidP="00026B60">
            <w:pPr>
              <w:spacing w:before="120"/>
              <w:rPr>
                <w:rFonts w:cs="Arial"/>
              </w:rPr>
            </w:pPr>
            <w:r>
              <w:rPr>
                <w:rFonts w:cs="Arial"/>
                <w:color w:val="000000"/>
                <w:szCs w:val="20"/>
              </w:rPr>
              <w:t>İndirgenme Oranı</w:t>
            </w:r>
          </w:p>
        </w:tc>
        <w:tc>
          <w:tcPr>
            <w:tcW w:w="3550" w:type="pct"/>
            <w:shd w:val="clear" w:color="auto" w:fill="auto"/>
            <w:vAlign w:val="center"/>
          </w:tcPr>
          <w:p w14:paraId="58395053" w14:textId="3494C334" w:rsidR="00496326" w:rsidRPr="00156C7F" w:rsidRDefault="00496326" w:rsidP="00026B60">
            <w:pPr>
              <w:rPr>
                <w:rFonts w:cs="Arial"/>
              </w:rPr>
            </w:pPr>
            <w:r>
              <w:rPr>
                <w:rFonts w:cs="Arial"/>
                <w:color w:val="000000"/>
                <w:szCs w:val="20"/>
              </w:rPr>
              <w:t>Paranın zaman</w:t>
            </w:r>
            <w:r w:rsidR="00C45E84">
              <w:rPr>
                <w:rFonts w:cs="Arial"/>
                <w:color w:val="000000"/>
                <w:szCs w:val="20"/>
              </w:rPr>
              <w:t>a</w:t>
            </w:r>
            <w:r>
              <w:rPr>
                <w:rFonts w:cs="Arial"/>
                <w:color w:val="000000"/>
                <w:szCs w:val="20"/>
              </w:rPr>
              <w:t xml:space="preserve"> karşı değer kaybetme oranıdır.</w:t>
            </w:r>
          </w:p>
        </w:tc>
      </w:tr>
      <w:tr w:rsidR="00496326" w:rsidRPr="00C94224" w14:paraId="11CA24C1" w14:textId="77777777" w:rsidTr="00184908">
        <w:tc>
          <w:tcPr>
            <w:tcW w:w="1450" w:type="pct"/>
            <w:shd w:val="clear" w:color="auto" w:fill="auto"/>
            <w:vAlign w:val="center"/>
          </w:tcPr>
          <w:p w14:paraId="7A8FE833" w14:textId="77777777" w:rsidR="00496326" w:rsidRPr="00156C7F" w:rsidRDefault="00496326" w:rsidP="00026B60">
            <w:pPr>
              <w:spacing w:before="120"/>
              <w:rPr>
                <w:rFonts w:cs="Arial"/>
              </w:rPr>
            </w:pPr>
            <w:r>
              <w:rPr>
                <w:rFonts w:cs="Arial"/>
                <w:color w:val="000000"/>
                <w:szCs w:val="20"/>
              </w:rPr>
              <w:t>İş Paketi</w:t>
            </w:r>
          </w:p>
        </w:tc>
        <w:tc>
          <w:tcPr>
            <w:tcW w:w="3550" w:type="pct"/>
            <w:shd w:val="clear" w:color="auto" w:fill="auto"/>
            <w:vAlign w:val="center"/>
          </w:tcPr>
          <w:p w14:paraId="7DCBE2D6" w14:textId="77777777" w:rsidR="00496326" w:rsidRPr="00156C7F" w:rsidRDefault="00496326" w:rsidP="00026B60">
            <w:pPr>
              <w:rPr>
                <w:rFonts w:cs="Arial"/>
              </w:rPr>
            </w:pPr>
            <w:r>
              <w:rPr>
                <w:rFonts w:cs="Arial"/>
                <w:color w:val="000000"/>
                <w:szCs w:val="20"/>
              </w:rPr>
              <w:t>Projede, birbirini tamamlayan faaliyetlerden oluşan, bitişi bir ara çıktı ile tanımlanmış temel alt bölümdür.</w:t>
            </w:r>
          </w:p>
        </w:tc>
      </w:tr>
      <w:tr w:rsidR="00496326" w:rsidRPr="00C94224" w14:paraId="63937DC0" w14:textId="77777777" w:rsidTr="00184908">
        <w:tc>
          <w:tcPr>
            <w:tcW w:w="1450" w:type="pct"/>
            <w:shd w:val="clear" w:color="auto" w:fill="auto"/>
            <w:vAlign w:val="center"/>
          </w:tcPr>
          <w:p w14:paraId="12F0C114" w14:textId="77777777" w:rsidR="00496326" w:rsidRPr="00156C7F" w:rsidRDefault="00496326" w:rsidP="00026B60">
            <w:pPr>
              <w:spacing w:before="120"/>
              <w:rPr>
                <w:rFonts w:cs="Arial"/>
              </w:rPr>
            </w:pPr>
            <w:r>
              <w:rPr>
                <w:rFonts w:cs="Arial"/>
                <w:bCs/>
                <w:color w:val="000000"/>
                <w:szCs w:val="20"/>
              </w:rPr>
              <w:t>Kamu BİT Proje Türü</w:t>
            </w:r>
          </w:p>
        </w:tc>
        <w:tc>
          <w:tcPr>
            <w:tcW w:w="3550" w:type="pct"/>
            <w:shd w:val="clear" w:color="auto" w:fill="auto"/>
            <w:vAlign w:val="center"/>
          </w:tcPr>
          <w:p w14:paraId="392BE240" w14:textId="77777777" w:rsidR="00496326" w:rsidRPr="00156C7F" w:rsidRDefault="00496326" w:rsidP="00026B60">
            <w:pPr>
              <w:rPr>
                <w:rFonts w:cs="Arial"/>
              </w:rPr>
            </w:pPr>
            <w:r>
              <w:rPr>
                <w:rFonts w:cs="Arial"/>
                <w:color w:val="000000"/>
                <w:szCs w:val="20"/>
              </w:rPr>
              <w:t>Kamu kurum ve kuruluşları tarafından Kalkınma Bakanlığı’na sunulan projelerin durumuna veya içeriğine göre sınıflandırılmasını içerir.</w:t>
            </w:r>
          </w:p>
        </w:tc>
      </w:tr>
      <w:tr w:rsidR="00496326" w:rsidRPr="00C94224" w14:paraId="799E26F4" w14:textId="77777777" w:rsidTr="00184908">
        <w:tc>
          <w:tcPr>
            <w:tcW w:w="1450" w:type="pct"/>
            <w:shd w:val="clear" w:color="auto" w:fill="auto"/>
            <w:vAlign w:val="center"/>
          </w:tcPr>
          <w:p w14:paraId="2C4C1A0D" w14:textId="77777777" w:rsidR="00496326" w:rsidRPr="00156C7F" w:rsidRDefault="00496326" w:rsidP="00026B60">
            <w:pPr>
              <w:spacing w:before="120"/>
              <w:rPr>
                <w:rFonts w:cs="Arial"/>
              </w:rPr>
            </w:pPr>
            <w:r>
              <w:rPr>
                <w:rFonts w:cs="Arial"/>
                <w:bCs/>
                <w:color w:val="000000"/>
                <w:szCs w:val="20"/>
              </w:rPr>
              <w:t>Kamu BİT Yatırım Projesi</w:t>
            </w:r>
          </w:p>
        </w:tc>
        <w:tc>
          <w:tcPr>
            <w:tcW w:w="3550" w:type="pct"/>
            <w:shd w:val="clear" w:color="auto" w:fill="auto"/>
            <w:vAlign w:val="center"/>
          </w:tcPr>
          <w:p w14:paraId="7E901C64" w14:textId="77777777" w:rsidR="00496326" w:rsidRPr="00156C7F" w:rsidRDefault="00496326" w:rsidP="00026B60">
            <w:pPr>
              <w:rPr>
                <w:rFonts w:cs="Arial"/>
              </w:rPr>
            </w:pPr>
            <w:r>
              <w:rPr>
                <w:rFonts w:cs="Arial"/>
                <w:color w:val="000000"/>
                <w:szCs w:val="20"/>
              </w:rPr>
              <w:t>Kamu kurum ve kuruluşları tarafından Kalkınma Bakanlığı’na sunulan ve bilgi ve iletişim teknolojileri yatırımı içeren projelerdir.</w:t>
            </w:r>
          </w:p>
        </w:tc>
      </w:tr>
      <w:tr w:rsidR="00496326" w:rsidRPr="00C94224" w14:paraId="255365A7" w14:textId="77777777" w:rsidTr="00184908">
        <w:tc>
          <w:tcPr>
            <w:tcW w:w="1450" w:type="pct"/>
            <w:shd w:val="clear" w:color="auto" w:fill="auto"/>
            <w:vAlign w:val="center"/>
          </w:tcPr>
          <w:p w14:paraId="43495DF2" w14:textId="77777777" w:rsidR="00496326" w:rsidRPr="00E47C8E" w:rsidRDefault="00496326" w:rsidP="00026B60">
            <w:r>
              <w:rPr>
                <w:rFonts w:cs="Arial"/>
                <w:bCs/>
                <w:color w:val="000000"/>
                <w:szCs w:val="20"/>
              </w:rPr>
              <w:t>Kamu BİT Yatırım Türü</w:t>
            </w:r>
          </w:p>
        </w:tc>
        <w:tc>
          <w:tcPr>
            <w:tcW w:w="3550" w:type="pct"/>
            <w:shd w:val="clear" w:color="auto" w:fill="auto"/>
            <w:vAlign w:val="center"/>
          </w:tcPr>
          <w:p w14:paraId="70A5D7C4" w14:textId="77777777" w:rsidR="00496326" w:rsidRDefault="00496326" w:rsidP="005D6D61">
            <w:r>
              <w:rPr>
                <w:rFonts w:cs="Arial"/>
                <w:color w:val="000000"/>
                <w:szCs w:val="20"/>
              </w:rPr>
              <w:t xml:space="preserve">Kamu kurum ve kuruluşlarının </w:t>
            </w:r>
            <w:r>
              <w:t>harcama yaptığı temel BİT iş alanları olarak tanımlanmaktadır.</w:t>
            </w:r>
          </w:p>
        </w:tc>
      </w:tr>
      <w:tr w:rsidR="00496326" w:rsidRPr="00C94224" w14:paraId="5721EB3F" w14:textId="77777777" w:rsidTr="00184908">
        <w:tc>
          <w:tcPr>
            <w:tcW w:w="1450" w:type="pct"/>
            <w:shd w:val="clear" w:color="auto" w:fill="auto"/>
            <w:vAlign w:val="center"/>
          </w:tcPr>
          <w:p w14:paraId="0B6F7D6E" w14:textId="77777777" w:rsidR="00496326" w:rsidRPr="00E47C8E" w:rsidRDefault="00496326" w:rsidP="00026B60">
            <w:r>
              <w:rPr>
                <w:rFonts w:cs="Arial"/>
                <w:color w:val="000000"/>
                <w:szCs w:val="20"/>
              </w:rPr>
              <w:t>NBD</w:t>
            </w:r>
          </w:p>
        </w:tc>
        <w:tc>
          <w:tcPr>
            <w:tcW w:w="3550" w:type="pct"/>
            <w:shd w:val="clear" w:color="auto" w:fill="auto"/>
            <w:vAlign w:val="center"/>
          </w:tcPr>
          <w:p w14:paraId="4F2B9C8F" w14:textId="77777777" w:rsidR="00496326" w:rsidRDefault="00496326" w:rsidP="00026B60">
            <w:r>
              <w:rPr>
                <w:rFonts w:cs="Arial"/>
                <w:color w:val="000000"/>
                <w:szCs w:val="20"/>
              </w:rPr>
              <w:t>Net Bugünkü Değer</w:t>
            </w:r>
          </w:p>
        </w:tc>
      </w:tr>
      <w:tr w:rsidR="00496326" w:rsidRPr="00C94224" w14:paraId="7FCF176D" w14:textId="77777777" w:rsidTr="00184908">
        <w:tc>
          <w:tcPr>
            <w:tcW w:w="1450" w:type="pct"/>
            <w:shd w:val="clear" w:color="auto" w:fill="auto"/>
            <w:vAlign w:val="center"/>
          </w:tcPr>
          <w:p w14:paraId="4B4AACCC" w14:textId="77777777" w:rsidR="00496326" w:rsidRPr="00E47C8E" w:rsidRDefault="00496326" w:rsidP="00026B60">
            <w:r>
              <w:rPr>
                <w:rFonts w:cs="Arial"/>
                <w:color w:val="000000"/>
                <w:szCs w:val="20"/>
              </w:rPr>
              <w:lastRenderedPageBreak/>
              <w:t>OECD</w:t>
            </w:r>
          </w:p>
        </w:tc>
        <w:tc>
          <w:tcPr>
            <w:tcW w:w="3550" w:type="pct"/>
            <w:shd w:val="clear" w:color="auto" w:fill="auto"/>
            <w:vAlign w:val="center"/>
          </w:tcPr>
          <w:p w14:paraId="0AD3F0F2" w14:textId="77777777" w:rsidR="00496326" w:rsidRDefault="00496326" w:rsidP="00026B60">
            <w:r>
              <w:rPr>
                <w:rFonts w:cs="Arial"/>
                <w:color w:val="000000"/>
                <w:szCs w:val="20"/>
              </w:rPr>
              <w:t xml:space="preserve">Ekonomik </w:t>
            </w:r>
            <w:proofErr w:type="gramStart"/>
            <w:r>
              <w:rPr>
                <w:rFonts w:cs="Arial"/>
                <w:color w:val="000000"/>
                <w:szCs w:val="20"/>
              </w:rPr>
              <w:t>İşbirliği</w:t>
            </w:r>
            <w:proofErr w:type="gramEnd"/>
            <w:r>
              <w:rPr>
                <w:rFonts w:cs="Arial"/>
                <w:color w:val="000000"/>
                <w:szCs w:val="20"/>
              </w:rPr>
              <w:t xml:space="preserve"> ve Kalkınma Teşkilatı (</w:t>
            </w:r>
            <w:proofErr w:type="spellStart"/>
            <w:r>
              <w:rPr>
                <w:rFonts w:cs="Arial"/>
                <w:color w:val="000000"/>
                <w:szCs w:val="20"/>
              </w:rPr>
              <w:t>Organisation</w:t>
            </w:r>
            <w:proofErr w:type="spellEnd"/>
            <w:r>
              <w:rPr>
                <w:rFonts w:cs="Arial"/>
                <w:color w:val="000000"/>
                <w:szCs w:val="20"/>
              </w:rPr>
              <w:t xml:space="preserve"> </w:t>
            </w:r>
            <w:proofErr w:type="spellStart"/>
            <w:r>
              <w:rPr>
                <w:rFonts w:cs="Arial"/>
                <w:color w:val="000000"/>
                <w:szCs w:val="20"/>
              </w:rPr>
              <w:t>for</w:t>
            </w:r>
            <w:proofErr w:type="spellEnd"/>
            <w:r>
              <w:rPr>
                <w:rFonts w:cs="Arial"/>
                <w:color w:val="000000"/>
                <w:szCs w:val="20"/>
              </w:rPr>
              <w:t xml:space="preserve"> </w:t>
            </w:r>
            <w:proofErr w:type="spellStart"/>
            <w:r>
              <w:rPr>
                <w:rFonts w:cs="Arial"/>
                <w:color w:val="000000"/>
                <w:szCs w:val="20"/>
              </w:rPr>
              <w:t>Economic</w:t>
            </w:r>
            <w:proofErr w:type="spellEnd"/>
            <w:r>
              <w:rPr>
                <w:rFonts w:cs="Arial"/>
                <w:color w:val="000000"/>
                <w:szCs w:val="20"/>
              </w:rPr>
              <w:t xml:space="preserve"> </w:t>
            </w:r>
            <w:proofErr w:type="spellStart"/>
            <w:r>
              <w:rPr>
                <w:rFonts w:cs="Arial"/>
                <w:color w:val="000000"/>
                <w:szCs w:val="20"/>
              </w:rPr>
              <w:t>Co-operation</w:t>
            </w:r>
            <w:proofErr w:type="spellEnd"/>
            <w:r>
              <w:rPr>
                <w:rFonts w:cs="Arial"/>
                <w:color w:val="000000"/>
                <w:szCs w:val="20"/>
              </w:rPr>
              <w:t xml:space="preserve"> </w:t>
            </w:r>
            <w:proofErr w:type="spellStart"/>
            <w:r>
              <w:rPr>
                <w:rFonts w:cs="Arial"/>
                <w:color w:val="000000"/>
                <w:szCs w:val="20"/>
              </w:rPr>
              <w:t>and</w:t>
            </w:r>
            <w:proofErr w:type="spellEnd"/>
            <w:r>
              <w:rPr>
                <w:rFonts w:cs="Arial"/>
                <w:color w:val="000000"/>
                <w:szCs w:val="20"/>
              </w:rPr>
              <w:t xml:space="preserve"> Development)</w:t>
            </w:r>
          </w:p>
        </w:tc>
      </w:tr>
      <w:tr w:rsidR="00496326" w:rsidRPr="00C94224" w14:paraId="14EF453D" w14:textId="77777777" w:rsidTr="00184908">
        <w:tc>
          <w:tcPr>
            <w:tcW w:w="1450" w:type="pct"/>
            <w:shd w:val="clear" w:color="auto" w:fill="auto"/>
            <w:vAlign w:val="center"/>
          </w:tcPr>
          <w:p w14:paraId="46C2B48C" w14:textId="77777777" w:rsidR="00496326" w:rsidRDefault="00496326" w:rsidP="00026B60">
            <w:r>
              <w:rPr>
                <w:rFonts w:cs="Arial"/>
                <w:color w:val="000000"/>
                <w:szCs w:val="20"/>
              </w:rPr>
              <w:t>Paydaş</w:t>
            </w:r>
          </w:p>
        </w:tc>
        <w:tc>
          <w:tcPr>
            <w:tcW w:w="3550" w:type="pct"/>
            <w:shd w:val="clear" w:color="auto" w:fill="auto"/>
            <w:vAlign w:val="center"/>
          </w:tcPr>
          <w:p w14:paraId="369533C1" w14:textId="77777777" w:rsidR="00496326" w:rsidRDefault="00496326" w:rsidP="00026B60">
            <w:r>
              <w:rPr>
                <w:rFonts w:cs="Arial"/>
                <w:color w:val="000000"/>
                <w:szCs w:val="20"/>
              </w:rPr>
              <w:t>Projenin hedeflerine ulaşmasında katılım ve destekleri önemli olan, projede doğrudan ya da dolaylı olarak etkilenen veya proje çıktılarından fayda sağlayan, maliyet, zaman, kapsam, kaynak, kalite, risk gibi proje kısıt ve faktörlerinden etkilenen veya bu kısıt ve faktörleri etkileyen kişilerdir.</w:t>
            </w:r>
          </w:p>
        </w:tc>
      </w:tr>
      <w:tr w:rsidR="00496326" w:rsidRPr="00C94224" w14:paraId="3C60177B" w14:textId="77777777" w:rsidTr="00184908">
        <w:tc>
          <w:tcPr>
            <w:tcW w:w="1450" w:type="pct"/>
            <w:shd w:val="clear" w:color="auto" w:fill="auto"/>
            <w:vAlign w:val="center"/>
          </w:tcPr>
          <w:p w14:paraId="3A3FEBA2" w14:textId="77777777" w:rsidR="00496326" w:rsidRDefault="00496326" w:rsidP="00026B60">
            <w:r>
              <w:rPr>
                <w:rFonts w:cs="Arial"/>
                <w:color w:val="000000"/>
                <w:szCs w:val="20"/>
              </w:rPr>
              <w:t>Risk</w:t>
            </w:r>
          </w:p>
        </w:tc>
        <w:tc>
          <w:tcPr>
            <w:tcW w:w="3550" w:type="pct"/>
            <w:shd w:val="clear" w:color="auto" w:fill="auto"/>
            <w:vAlign w:val="center"/>
          </w:tcPr>
          <w:p w14:paraId="413F81B7" w14:textId="77777777" w:rsidR="00496326" w:rsidRDefault="00496326" w:rsidP="00026B60">
            <w:r>
              <w:rPr>
                <w:rFonts w:cs="Arial"/>
                <w:color w:val="000000"/>
                <w:szCs w:val="20"/>
              </w:rPr>
              <w:t>ISO 31000’e göre proje hedefleri üzerinde belirsizliklerin etkisidir.  Etki pozitif, negatif veya beklenenden sapma şeklinde olabilir.</w:t>
            </w:r>
          </w:p>
        </w:tc>
      </w:tr>
      <w:tr w:rsidR="005D6D61" w:rsidRPr="00C94224" w14:paraId="0B227C2B" w14:textId="77777777" w:rsidTr="00184908">
        <w:tc>
          <w:tcPr>
            <w:tcW w:w="1450" w:type="pct"/>
            <w:shd w:val="clear" w:color="auto" w:fill="auto"/>
            <w:vAlign w:val="center"/>
          </w:tcPr>
          <w:p w14:paraId="4D71A6E5" w14:textId="77777777" w:rsidR="005D6D61" w:rsidRDefault="005D6D61" w:rsidP="00026B60">
            <w:pPr>
              <w:rPr>
                <w:rFonts w:cs="Arial"/>
                <w:color w:val="000000"/>
                <w:szCs w:val="20"/>
              </w:rPr>
            </w:pPr>
            <w:r>
              <w:rPr>
                <w:rFonts w:cs="Arial"/>
                <w:color w:val="000000"/>
                <w:szCs w:val="20"/>
              </w:rPr>
              <w:t>Smart</w:t>
            </w:r>
          </w:p>
        </w:tc>
        <w:tc>
          <w:tcPr>
            <w:tcW w:w="3550" w:type="pct"/>
            <w:shd w:val="clear" w:color="auto" w:fill="auto"/>
            <w:vAlign w:val="center"/>
          </w:tcPr>
          <w:p w14:paraId="1C1C7789" w14:textId="77777777" w:rsidR="005D6D61" w:rsidRDefault="005D6D61" w:rsidP="005D6D61">
            <w:pPr>
              <w:rPr>
                <w:rFonts w:cs="Arial"/>
                <w:color w:val="000000"/>
                <w:szCs w:val="20"/>
              </w:rPr>
            </w:pPr>
            <w:r>
              <w:t>Özgün, ölçülebilir, ulaşılabilir, proje amacına uygun/gerçekçi ve belirli bir zaman diliminde gerçekleşebilecek (</w:t>
            </w:r>
            <w:proofErr w:type="spellStart"/>
            <w:r>
              <w:t>Specific</w:t>
            </w:r>
            <w:proofErr w:type="spellEnd"/>
            <w:r>
              <w:t xml:space="preserve">, </w:t>
            </w:r>
            <w:proofErr w:type="spellStart"/>
            <w:r>
              <w:t>Measurable</w:t>
            </w:r>
            <w:proofErr w:type="spellEnd"/>
            <w:r>
              <w:t xml:space="preserve">, </w:t>
            </w:r>
            <w:proofErr w:type="spellStart"/>
            <w:r>
              <w:t>Achievable</w:t>
            </w:r>
            <w:proofErr w:type="spellEnd"/>
            <w:r>
              <w:t xml:space="preserve">, </w:t>
            </w:r>
            <w:proofErr w:type="spellStart"/>
            <w:r>
              <w:t>Realistic</w:t>
            </w:r>
            <w:proofErr w:type="spellEnd"/>
            <w:r>
              <w:t xml:space="preserve"> ve Time-</w:t>
            </w:r>
            <w:proofErr w:type="spellStart"/>
            <w:r>
              <w:t>Bound</w:t>
            </w:r>
            <w:proofErr w:type="spellEnd"/>
            <w:r>
              <w:t>)</w:t>
            </w:r>
          </w:p>
        </w:tc>
      </w:tr>
      <w:tr w:rsidR="00A17F1E" w:rsidRPr="00C94224" w14:paraId="68B482D9" w14:textId="77777777" w:rsidTr="00184908">
        <w:tc>
          <w:tcPr>
            <w:tcW w:w="1450" w:type="pct"/>
            <w:shd w:val="clear" w:color="auto" w:fill="auto"/>
            <w:vAlign w:val="center"/>
          </w:tcPr>
          <w:p w14:paraId="45023658" w14:textId="77777777" w:rsidR="00A17F1E" w:rsidRDefault="00A17F1E" w:rsidP="00026B60">
            <w:pPr>
              <w:rPr>
                <w:rFonts w:cs="Arial"/>
                <w:color w:val="000000"/>
                <w:szCs w:val="20"/>
              </w:rPr>
            </w:pPr>
            <w:r>
              <w:rPr>
                <w:rFonts w:cs="Arial"/>
                <w:color w:val="000000"/>
                <w:szCs w:val="20"/>
              </w:rPr>
              <w:t>SROI</w:t>
            </w:r>
          </w:p>
        </w:tc>
        <w:tc>
          <w:tcPr>
            <w:tcW w:w="3550" w:type="pct"/>
            <w:shd w:val="clear" w:color="auto" w:fill="auto"/>
            <w:vAlign w:val="center"/>
          </w:tcPr>
          <w:p w14:paraId="00EB94B5" w14:textId="77777777" w:rsidR="00A17F1E" w:rsidRDefault="00A17F1E" w:rsidP="005D6D61">
            <w:r>
              <w:t>Yatırımın Sosyal Etkisi (</w:t>
            </w:r>
            <w:proofErr w:type="spellStart"/>
            <w:r>
              <w:t>Social</w:t>
            </w:r>
            <w:proofErr w:type="spellEnd"/>
            <w:r>
              <w:t xml:space="preserve"> Return on </w:t>
            </w:r>
            <w:proofErr w:type="spellStart"/>
            <w:r>
              <w:t>Investment</w:t>
            </w:r>
            <w:proofErr w:type="spellEnd"/>
            <w:r>
              <w:t>)</w:t>
            </w:r>
          </w:p>
        </w:tc>
      </w:tr>
      <w:bookmarkEnd w:id="6"/>
    </w:tbl>
    <w:p w14:paraId="700CA748" w14:textId="77777777" w:rsidR="00496326" w:rsidRDefault="00496326" w:rsidP="00496326">
      <w:pPr>
        <w:pStyle w:val="Altyaz"/>
        <w:rPr>
          <w:rFonts w:cs="Arial"/>
        </w:rPr>
      </w:pPr>
    </w:p>
    <w:p w14:paraId="307A6267" w14:textId="77777777" w:rsidR="00496326" w:rsidRDefault="00496326">
      <w:pPr>
        <w:spacing w:line="240" w:lineRule="auto"/>
        <w:jc w:val="left"/>
        <w:rPr>
          <w:rFonts w:cs="Arial"/>
          <w:b/>
          <w:bCs/>
          <w:caps/>
          <w:color w:val="3366FF"/>
          <w:szCs w:val="20"/>
        </w:rPr>
      </w:pPr>
      <w:r>
        <w:rPr>
          <w:rFonts w:cs="Arial"/>
          <w:b/>
          <w:bCs/>
          <w:caps/>
          <w:color w:val="3366FF"/>
          <w:szCs w:val="20"/>
        </w:rPr>
        <w:br w:type="page"/>
      </w:r>
    </w:p>
    <w:p w14:paraId="621DDCF6" w14:textId="77777777" w:rsidR="00730D16" w:rsidRPr="00506691" w:rsidRDefault="002771CF" w:rsidP="009F34EA">
      <w:pPr>
        <w:pStyle w:val="G222Heading1"/>
        <w:rPr>
          <w:color w:val="76923C" w:themeColor="accent3" w:themeShade="BF"/>
        </w:rPr>
      </w:pPr>
      <w:bookmarkStart w:id="7" w:name="_Toc440460308"/>
      <w:bookmarkStart w:id="8" w:name="_Toc447179273"/>
      <w:bookmarkStart w:id="9" w:name="_Toc449680628"/>
      <w:bookmarkStart w:id="10" w:name="_Toc485995144"/>
      <w:r w:rsidRPr="00506691">
        <w:rPr>
          <w:color w:val="76923C" w:themeColor="accent3" w:themeShade="BF"/>
        </w:rPr>
        <w:lastRenderedPageBreak/>
        <w:t>GİRİŞ</w:t>
      </w:r>
      <w:bookmarkEnd w:id="7"/>
      <w:bookmarkEnd w:id="8"/>
      <w:bookmarkEnd w:id="9"/>
      <w:bookmarkEnd w:id="10"/>
    </w:p>
    <w:p w14:paraId="2EB2B783" w14:textId="77777777" w:rsidR="00730D16" w:rsidRDefault="00DC5AD3" w:rsidP="009F34EA">
      <w:pPr>
        <w:pStyle w:val="G222Heading2"/>
        <w:rPr>
          <w:rFonts w:cs="Arial"/>
        </w:rPr>
      </w:pPr>
      <w:bookmarkStart w:id="11" w:name="_Toc446072823"/>
      <w:bookmarkStart w:id="12" w:name="_Toc446073395"/>
      <w:bookmarkStart w:id="13" w:name="_Toc440460309"/>
      <w:bookmarkStart w:id="14" w:name="_Toc447179274"/>
      <w:bookmarkStart w:id="15" w:name="_Toc449680629"/>
      <w:bookmarkStart w:id="16" w:name="_Toc485995145"/>
      <w:bookmarkEnd w:id="11"/>
      <w:bookmarkEnd w:id="12"/>
      <w:r>
        <w:rPr>
          <w:rFonts w:cs="Arial"/>
        </w:rPr>
        <w:t>REHBERİN</w:t>
      </w:r>
      <w:r w:rsidR="00CB5B6E">
        <w:rPr>
          <w:rFonts w:cs="Arial"/>
        </w:rPr>
        <w:t xml:space="preserve"> </w:t>
      </w:r>
      <w:r w:rsidR="002771CF">
        <w:rPr>
          <w:rFonts w:cs="Arial"/>
        </w:rPr>
        <w:t>AMA</w:t>
      </w:r>
      <w:bookmarkEnd w:id="13"/>
      <w:r w:rsidR="00CB5B6E">
        <w:rPr>
          <w:rFonts w:cs="Arial"/>
        </w:rPr>
        <w:t>CI</w:t>
      </w:r>
      <w:r w:rsidR="00C76F08">
        <w:rPr>
          <w:rFonts w:cs="Arial"/>
        </w:rPr>
        <w:t xml:space="preserve"> ve KAPSAMI</w:t>
      </w:r>
      <w:bookmarkEnd w:id="14"/>
      <w:bookmarkEnd w:id="15"/>
      <w:bookmarkEnd w:id="16"/>
    </w:p>
    <w:p w14:paraId="1936F6E2" w14:textId="332C5D46" w:rsidR="00F94C2F" w:rsidRDefault="00F94C2F" w:rsidP="006F0FE0">
      <w:pPr>
        <w:spacing w:before="240" w:after="240"/>
      </w:pPr>
      <w:r>
        <w:t xml:space="preserve">Kamu </w:t>
      </w:r>
      <w:r w:rsidR="00496326">
        <w:t>bilgi ve iletişim teknolojileri (</w:t>
      </w:r>
      <w:r>
        <w:t>BİT</w:t>
      </w:r>
      <w:r w:rsidR="00496326">
        <w:t>)</w:t>
      </w:r>
      <w:r>
        <w:t xml:space="preserve"> Projeleri Rehber</w:t>
      </w:r>
      <w:r w:rsidR="00BE3406">
        <w:t>i</w:t>
      </w:r>
      <w:r>
        <w:t>’nin eki olarak hazırlanan bu alt rehber</w:t>
      </w:r>
      <w:r w:rsidR="00BE3406">
        <w:t xml:space="preserve"> “BİT Proje Teklif Formu” dokümanı</w:t>
      </w:r>
      <w:r w:rsidR="0083193F">
        <w:t>nın içeriği</w:t>
      </w:r>
      <w:r w:rsidR="00BE3406">
        <w:t xml:space="preserve"> hakkında </w:t>
      </w:r>
      <w:r w:rsidR="0083193F">
        <w:t>açıklayıcı ve yönlendirici b</w:t>
      </w:r>
      <w:r w:rsidR="00BE3406">
        <w:t>ilgi içermektedir.</w:t>
      </w:r>
      <w:r w:rsidR="0083193F">
        <w:t xml:space="preserve"> Kamu kurum ve kuruluşlarının Kalkınma Bakanlığı’na yaptığı BİT yatırım projesi teklifleri sürecinde, BİT proje teklif </w:t>
      </w:r>
      <w:r w:rsidR="006F0FE0">
        <w:t>ş</w:t>
      </w:r>
      <w:r w:rsidR="0083193F">
        <w:t xml:space="preserve"> hazırlanırken kurum ve kuruluşlara yol göstermek amacıyla kullanılmaktadır.</w:t>
      </w:r>
    </w:p>
    <w:p w14:paraId="6CA9EADB" w14:textId="13227C9B" w:rsidR="0083193F" w:rsidRDefault="0083193F" w:rsidP="005924E2">
      <w:pPr>
        <w:spacing w:before="240" w:after="240"/>
      </w:pPr>
      <w:r>
        <w:t xml:space="preserve">BİT Proje teklif formu şablonuna ait </w:t>
      </w:r>
      <w:r w:rsidR="00DD749F">
        <w:t xml:space="preserve">detaylı analiz gerektiren, kapsamlı bir bakış açısını zorunlu kılan </w:t>
      </w:r>
      <w:r>
        <w:t xml:space="preserve">bölümlerle ilgili bilgi rehberde </w:t>
      </w:r>
      <w:r w:rsidR="005924E2">
        <w:t>verilmiş</w:t>
      </w:r>
      <w:r>
        <w:t xml:space="preserve"> olup, proje teklifi hazırlayacak kurum ve kuruluşlar ilgili </w:t>
      </w:r>
      <w:r w:rsidR="0016172B">
        <w:t xml:space="preserve">teklif formunu </w:t>
      </w:r>
      <w:r>
        <w:t xml:space="preserve">doldururken bu rehberi referans olarak </w:t>
      </w:r>
      <w:r w:rsidR="005924E2">
        <w:t>kullanmalıdır</w:t>
      </w:r>
      <w:r>
        <w:t>.</w:t>
      </w:r>
      <w:r>
        <w:br w:type="page"/>
      </w:r>
    </w:p>
    <w:p w14:paraId="4DA3BA96" w14:textId="77777777" w:rsidR="00B93610" w:rsidRPr="00506691" w:rsidRDefault="00AB1DD9" w:rsidP="0091391D">
      <w:pPr>
        <w:pStyle w:val="G222Heading1"/>
        <w:rPr>
          <w:color w:val="76923C" w:themeColor="accent3" w:themeShade="BF"/>
        </w:rPr>
      </w:pPr>
      <w:bookmarkStart w:id="17" w:name="_Toc446072826"/>
      <w:bookmarkStart w:id="18" w:name="_Toc446073398"/>
      <w:bookmarkStart w:id="19" w:name="_Toc446072827"/>
      <w:bookmarkStart w:id="20" w:name="_Toc446073399"/>
      <w:bookmarkStart w:id="21" w:name="_Toc446072828"/>
      <w:bookmarkStart w:id="22" w:name="_Toc446073400"/>
      <w:bookmarkStart w:id="23" w:name="_Toc446072829"/>
      <w:bookmarkStart w:id="24" w:name="_Toc446073401"/>
      <w:bookmarkStart w:id="25" w:name="_Toc446072830"/>
      <w:bookmarkStart w:id="26" w:name="_Toc446073402"/>
      <w:bookmarkStart w:id="27" w:name="_Toc446072850"/>
      <w:bookmarkStart w:id="28" w:name="_Toc446073422"/>
      <w:bookmarkStart w:id="29" w:name="_Toc446072851"/>
      <w:bookmarkStart w:id="30" w:name="_Toc446073423"/>
      <w:bookmarkStart w:id="31" w:name="_Toc446072868"/>
      <w:bookmarkStart w:id="32" w:name="_Toc446073440"/>
      <w:bookmarkStart w:id="33" w:name="_Toc446072869"/>
      <w:bookmarkStart w:id="34" w:name="_Toc446073441"/>
      <w:bookmarkStart w:id="35" w:name="_Toc446072870"/>
      <w:bookmarkStart w:id="36" w:name="_Toc446073442"/>
      <w:bookmarkStart w:id="37" w:name="_Toc446072871"/>
      <w:bookmarkStart w:id="38" w:name="_Toc446073443"/>
      <w:bookmarkStart w:id="39" w:name="_Toc446072872"/>
      <w:bookmarkStart w:id="40" w:name="_Toc446073444"/>
      <w:bookmarkStart w:id="41" w:name="_Toc446072873"/>
      <w:bookmarkStart w:id="42" w:name="_Toc446073445"/>
      <w:bookmarkStart w:id="43" w:name="_Toc446072874"/>
      <w:bookmarkStart w:id="44" w:name="_Toc446073446"/>
      <w:bookmarkStart w:id="45" w:name="_Toc446072875"/>
      <w:bookmarkStart w:id="46" w:name="_Toc446073447"/>
      <w:bookmarkStart w:id="47" w:name="_Toc446072876"/>
      <w:bookmarkStart w:id="48" w:name="_Toc446073448"/>
      <w:bookmarkStart w:id="49" w:name="_Toc446072877"/>
      <w:bookmarkStart w:id="50" w:name="_Toc446073449"/>
      <w:bookmarkStart w:id="51" w:name="_Toc446072879"/>
      <w:bookmarkStart w:id="52" w:name="_Toc446073451"/>
      <w:bookmarkStart w:id="53" w:name="_Toc446072880"/>
      <w:bookmarkStart w:id="54" w:name="_Toc446073452"/>
      <w:bookmarkStart w:id="55" w:name="_Toc446072882"/>
      <w:bookmarkStart w:id="56" w:name="_Toc446073454"/>
      <w:bookmarkStart w:id="57" w:name="_Toc446072884"/>
      <w:bookmarkStart w:id="58" w:name="_Toc446073456"/>
      <w:bookmarkStart w:id="59" w:name="_Toc446072887"/>
      <w:bookmarkStart w:id="60" w:name="_Toc446073459"/>
      <w:bookmarkStart w:id="61" w:name="_Toc446072888"/>
      <w:bookmarkStart w:id="62" w:name="_Toc446073460"/>
      <w:bookmarkStart w:id="63" w:name="_Toc446072890"/>
      <w:bookmarkStart w:id="64" w:name="_Toc446073462"/>
      <w:bookmarkStart w:id="65" w:name="_Toc446072891"/>
      <w:bookmarkStart w:id="66" w:name="_Toc446073463"/>
      <w:bookmarkStart w:id="67" w:name="_Toc446072892"/>
      <w:bookmarkStart w:id="68" w:name="_Toc446073464"/>
      <w:bookmarkStart w:id="69" w:name="_Toc446072893"/>
      <w:bookmarkStart w:id="70" w:name="_Toc446073465"/>
      <w:bookmarkStart w:id="71" w:name="_Toc446072894"/>
      <w:bookmarkStart w:id="72" w:name="_Toc446073466"/>
      <w:bookmarkStart w:id="73" w:name="_Toc446072896"/>
      <w:bookmarkStart w:id="74" w:name="_Toc446073468"/>
      <w:bookmarkStart w:id="75" w:name="_Toc446072900"/>
      <w:bookmarkStart w:id="76" w:name="_Toc446073472"/>
      <w:bookmarkStart w:id="77" w:name="_Toc446072902"/>
      <w:bookmarkStart w:id="78" w:name="_Toc446073474"/>
      <w:bookmarkStart w:id="79" w:name="_Toc446072905"/>
      <w:bookmarkStart w:id="80" w:name="_Toc446073477"/>
      <w:bookmarkStart w:id="81" w:name="_Toc446072907"/>
      <w:bookmarkStart w:id="82" w:name="_Toc446073479"/>
      <w:bookmarkStart w:id="83" w:name="_Toc443146087"/>
      <w:bookmarkStart w:id="84" w:name="_Toc447179276"/>
      <w:bookmarkStart w:id="85" w:name="_Toc449680630"/>
      <w:bookmarkStart w:id="86" w:name="_Toc485995146"/>
      <w:bookmarkStart w:id="87" w:name="_Toc4404603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06691">
        <w:rPr>
          <w:color w:val="76923C" w:themeColor="accent3" w:themeShade="BF"/>
        </w:rPr>
        <w:lastRenderedPageBreak/>
        <w:t>BİT PROJE</w:t>
      </w:r>
      <w:r w:rsidR="00BE3406" w:rsidRPr="00506691">
        <w:rPr>
          <w:color w:val="76923C" w:themeColor="accent3" w:themeShade="BF"/>
        </w:rPr>
        <w:t>Sİ</w:t>
      </w:r>
      <w:r w:rsidRPr="00506691">
        <w:rPr>
          <w:color w:val="76923C" w:themeColor="accent3" w:themeShade="BF"/>
        </w:rPr>
        <w:t xml:space="preserve"> </w:t>
      </w:r>
      <w:r w:rsidR="006B7531" w:rsidRPr="00506691">
        <w:rPr>
          <w:color w:val="76923C" w:themeColor="accent3" w:themeShade="BF"/>
        </w:rPr>
        <w:t xml:space="preserve">TEKLİF </w:t>
      </w:r>
      <w:r w:rsidR="00BE3406" w:rsidRPr="00506691">
        <w:rPr>
          <w:color w:val="76923C" w:themeColor="accent3" w:themeShade="BF"/>
        </w:rPr>
        <w:t>FORMU</w:t>
      </w:r>
      <w:bookmarkEnd w:id="84"/>
      <w:bookmarkEnd w:id="85"/>
      <w:bookmarkEnd w:id="86"/>
    </w:p>
    <w:bookmarkEnd w:id="87"/>
    <w:p w14:paraId="019F7D2C" w14:textId="5E91BF06" w:rsidR="0035669A" w:rsidRDefault="0035669A">
      <w:pPr>
        <w:spacing w:line="240" w:lineRule="auto"/>
        <w:jc w:val="left"/>
      </w:pPr>
    </w:p>
    <w:p w14:paraId="5748B992" w14:textId="3F9627F6" w:rsidR="0035669A" w:rsidRPr="00DB6207" w:rsidRDefault="00CD5576" w:rsidP="0035669A">
      <w:pPr>
        <w:pStyle w:val="G222Heading2"/>
        <w:rPr>
          <w:rFonts w:cs="Arial"/>
        </w:rPr>
      </w:pPr>
      <w:r>
        <w:rPr>
          <w:rFonts w:cs="Arial"/>
        </w:rPr>
        <w:t>SEKTÖR / ALT SEKTÖR TABLOSU</w:t>
      </w:r>
    </w:p>
    <w:tbl>
      <w:tblPr>
        <w:tblStyle w:val="TabloKlavuzu"/>
        <w:tblW w:w="4893" w:type="pct"/>
        <w:tblInd w:w="108" w:type="dxa"/>
        <w:tblLook w:val="04A0" w:firstRow="1" w:lastRow="0" w:firstColumn="1" w:lastColumn="0" w:noHBand="0" w:noVBand="1"/>
      </w:tblPr>
      <w:tblGrid>
        <w:gridCol w:w="4011"/>
        <w:gridCol w:w="5668"/>
      </w:tblGrid>
      <w:tr w:rsidR="0035669A" w:rsidRPr="003D4AA0" w14:paraId="61E97714" w14:textId="77777777" w:rsidTr="00A159B1">
        <w:trPr>
          <w:tblHeader/>
        </w:trPr>
        <w:tc>
          <w:tcPr>
            <w:tcW w:w="2072" w:type="pct"/>
            <w:shd w:val="clear" w:color="auto" w:fill="BFBFBF" w:themeFill="background1" w:themeFillShade="BF"/>
          </w:tcPr>
          <w:p w14:paraId="1C03EAB6" w14:textId="77777777" w:rsidR="0035669A" w:rsidRPr="003D4AA0" w:rsidRDefault="0035669A" w:rsidP="00C87150">
            <w:pPr>
              <w:spacing w:before="40" w:after="40" w:line="240" w:lineRule="auto"/>
              <w:rPr>
                <w:b/>
              </w:rPr>
            </w:pPr>
            <w:r w:rsidRPr="003D4AA0">
              <w:rPr>
                <w:b/>
              </w:rPr>
              <w:t xml:space="preserve">Sektör </w:t>
            </w:r>
          </w:p>
        </w:tc>
        <w:tc>
          <w:tcPr>
            <w:tcW w:w="2928" w:type="pct"/>
            <w:shd w:val="clear" w:color="auto" w:fill="BFBFBF" w:themeFill="background1" w:themeFillShade="BF"/>
          </w:tcPr>
          <w:p w14:paraId="5D500555" w14:textId="77777777" w:rsidR="0035669A" w:rsidRPr="003D4AA0" w:rsidRDefault="0035669A" w:rsidP="00C87150">
            <w:pPr>
              <w:spacing w:before="40" w:after="40" w:line="240" w:lineRule="auto"/>
              <w:rPr>
                <w:b/>
              </w:rPr>
            </w:pPr>
            <w:r w:rsidRPr="003D4AA0">
              <w:rPr>
                <w:b/>
              </w:rPr>
              <w:t>Alt Sektör</w:t>
            </w:r>
          </w:p>
        </w:tc>
      </w:tr>
      <w:tr w:rsidR="0035669A" w:rsidRPr="003C4A98" w14:paraId="59883BC3" w14:textId="77777777" w:rsidTr="00A159B1">
        <w:tc>
          <w:tcPr>
            <w:tcW w:w="2072" w:type="pct"/>
          </w:tcPr>
          <w:p w14:paraId="548A1501" w14:textId="77777777" w:rsidR="0035669A" w:rsidRPr="003D4AA0" w:rsidRDefault="0035669A" w:rsidP="00C87150">
            <w:pPr>
              <w:spacing w:before="40" w:after="40" w:line="240" w:lineRule="auto"/>
              <w:rPr>
                <w:rFonts w:eastAsia="MS Mincho"/>
              </w:rPr>
            </w:pPr>
            <w:r w:rsidRPr="003D4AA0">
              <w:rPr>
                <w:rFonts w:eastAsia="MS Mincho"/>
              </w:rPr>
              <w:t>Tarım</w:t>
            </w:r>
          </w:p>
        </w:tc>
        <w:tc>
          <w:tcPr>
            <w:tcW w:w="2928" w:type="pct"/>
          </w:tcPr>
          <w:p w14:paraId="50549FEE" w14:textId="77777777" w:rsidR="0035669A" w:rsidRPr="003D4AA0" w:rsidRDefault="0035669A" w:rsidP="00C87150">
            <w:pPr>
              <w:spacing w:before="40" w:after="40" w:line="240" w:lineRule="auto"/>
              <w:rPr>
                <w:rFonts w:eastAsia="MS Mincho"/>
              </w:rPr>
            </w:pPr>
            <w:r w:rsidRPr="003D4AA0">
              <w:rPr>
                <w:rFonts w:eastAsia="MS Mincho"/>
              </w:rPr>
              <w:t>Sulama</w:t>
            </w:r>
          </w:p>
        </w:tc>
      </w:tr>
      <w:tr w:rsidR="0035669A" w:rsidRPr="003C4A98" w14:paraId="68A09C44" w14:textId="77777777" w:rsidTr="00A159B1">
        <w:tc>
          <w:tcPr>
            <w:tcW w:w="2072" w:type="pct"/>
          </w:tcPr>
          <w:p w14:paraId="067513C4" w14:textId="0ED2F760" w:rsidR="0035669A" w:rsidRPr="003D4AA0" w:rsidRDefault="0035669A" w:rsidP="00C87150">
            <w:pPr>
              <w:spacing w:before="40" w:after="40" w:line="240" w:lineRule="auto"/>
            </w:pPr>
            <w:r>
              <w:t>Tarım</w:t>
            </w:r>
          </w:p>
        </w:tc>
        <w:tc>
          <w:tcPr>
            <w:tcW w:w="2928" w:type="pct"/>
          </w:tcPr>
          <w:p w14:paraId="54840AD6" w14:textId="7427E206" w:rsidR="0035669A" w:rsidRPr="003D4AA0" w:rsidRDefault="0035669A" w:rsidP="00C87150">
            <w:pPr>
              <w:spacing w:before="40" w:after="40" w:line="240" w:lineRule="auto"/>
            </w:pPr>
            <w:r>
              <w:t>Bitkisel Üretim</w:t>
            </w:r>
          </w:p>
        </w:tc>
      </w:tr>
      <w:tr w:rsidR="0035669A" w:rsidRPr="003C4A98" w14:paraId="3F45844E" w14:textId="77777777" w:rsidTr="00A159B1">
        <w:tc>
          <w:tcPr>
            <w:tcW w:w="2072" w:type="pct"/>
          </w:tcPr>
          <w:p w14:paraId="38625E3E" w14:textId="2B563419" w:rsidR="0035669A" w:rsidRDefault="0035669A" w:rsidP="00C87150">
            <w:pPr>
              <w:spacing w:before="40" w:after="40" w:line="240" w:lineRule="auto"/>
            </w:pPr>
            <w:r>
              <w:t>Tarım</w:t>
            </w:r>
          </w:p>
        </w:tc>
        <w:tc>
          <w:tcPr>
            <w:tcW w:w="2928" w:type="pct"/>
          </w:tcPr>
          <w:p w14:paraId="30C63755" w14:textId="1A6787FC" w:rsidR="0035669A" w:rsidRDefault="0035669A" w:rsidP="00C87150">
            <w:pPr>
              <w:spacing w:before="40" w:after="40" w:line="240" w:lineRule="auto"/>
            </w:pPr>
            <w:r>
              <w:t>Hayvancılık</w:t>
            </w:r>
          </w:p>
        </w:tc>
      </w:tr>
      <w:tr w:rsidR="0035669A" w:rsidRPr="003C4A98" w14:paraId="721988E0" w14:textId="77777777" w:rsidTr="00A159B1">
        <w:tc>
          <w:tcPr>
            <w:tcW w:w="2072" w:type="pct"/>
          </w:tcPr>
          <w:p w14:paraId="5A697A8F" w14:textId="77777777" w:rsidR="0035669A" w:rsidRPr="003D4AA0" w:rsidRDefault="0035669A" w:rsidP="00C87150">
            <w:pPr>
              <w:spacing w:before="40" w:after="40" w:line="240" w:lineRule="auto"/>
              <w:rPr>
                <w:rFonts w:eastAsia="MS Mincho"/>
              </w:rPr>
            </w:pPr>
            <w:r w:rsidRPr="003D4AA0">
              <w:rPr>
                <w:rFonts w:eastAsia="MS Mincho"/>
              </w:rPr>
              <w:t xml:space="preserve">Tarım </w:t>
            </w:r>
          </w:p>
        </w:tc>
        <w:tc>
          <w:tcPr>
            <w:tcW w:w="2928" w:type="pct"/>
          </w:tcPr>
          <w:p w14:paraId="1B8FAE2C" w14:textId="77777777" w:rsidR="0035669A" w:rsidRPr="003D4AA0" w:rsidRDefault="0035669A" w:rsidP="00C87150">
            <w:pPr>
              <w:spacing w:before="40" w:after="40" w:line="240" w:lineRule="auto"/>
              <w:rPr>
                <w:rFonts w:eastAsia="MS Mincho"/>
              </w:rPr>
            </w:pPr>
            <w:r w:rsidRPr="003D4AA0">
              <w:rPr>
                <w:rFonts w:eastAsia="MS Mincho"/>
              </w:rPr>
              <w:t>Su Ürünleri</w:t>
            </w:r>
          </w:p>
        </w:tc>
      </w:tr>
      <w:tr w:rsidR="0035669A" w:rsidRPr="003C4A98" w14:paraId="0A71978D" w14:textId="77777777" w:rsidTr="00A159B1">
        <w:tc>
          <w:tcPr>
            <w:tcW w:w="2072" w:type="pct"/>
          </w:tcPr>
          <w:p w14:paraId="37087915" w14:textId="7A573A3E" w:rsidR="0035669A" w:rsidRPr="003D4AA0" w:rsidRDefault="0035669A" w:rsidP="00C87150">
            <w:pPr>
              <w:spacing w:before="40" w:after="40" w:line="240" w:lineRule="auto"/>
            </w:pPr>
            <w:r>
              <w:t>Tarım</w:t>
            </w:r>
          </w:p>
        </w:tc>
        <w:tc>
          <w:tcPr>
            <w:tcW w:w="2928" w:type="pct"/>
          </w:tcPr>
          <w:p w14:paraId="5B19DE4A" w14:textId="0550EF55" w:rsidR="0035669A" w:rsidRPr="003D4AA0" w:rsidRDefault="0035669A" w:rsidP="00C87150">
            <w:pPr>
              <w:spacing w:before="40" w:after="40" w:line="240" w:lineRule="auto"/>
            </w:pPr>
            <w:r>
              <w:t>Ormancılık</w:t>
            </w:r>
          </w:p>
        </w:tc>
      </w:tr>
      <w:tr w:rsidR="0035669A" w:rsidRPr="003C4A98" w14:paraId="0098D6DB" w14:textId="77777777" w:rsidTr="00A159B1">
        <w:tc>
          <w:tcPr>
            <w:tcW w:w="2072" w:type="pct"/>
          </w:tcPr>
          <w:p w14:paraId="58A4F0BC" w14:textId="77777777" w:rsidR="0035669A" w:rsidRPr="003D4AA0" w:rsidRDefault="0035669A" w:rsidP="00C87150">
            <w:pPr>
              <w:spacing w:before="40" w:after="40" w:line="240" w:lineRule="auto"/>
              <w:rPr>
                <w:rFonts w:eastAsia="MS Mincho"/>
              </w:rPr>
            </w:pPr>
            <w:r w:rsidRPr="003D4AA0">
              <w:rPr>
                <w:rFonts w:eastAsia="MS Mincho"/>
              </w:rPr>
              <w:t>Madencilik</w:t>
            </w:r>
          </w:p>
        </w:tc>
        <w:tc>
          <w:tcPr>
            <w:tcW w:w="2928" w:type="pct"/>
          </w:tcPr>
          <w:p w14:paraId="4AB443C6"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7375BEED" w14:textId="77777777" w:rsidTr="00A159B1">
        <w:tc>
          <w:tcPr>
            <w:tcW w:w="2072" w:type="pct"/>
          </w:tcPr>
          <w:p w14:paraId="02772D76" w14:textId="77777777" w:rsidR="0035669A" w:rsidRPr="003D4AA0" w:rsidRDefault="0035669A" w:rsidP="00C87150">
            <w:pPr>
              <w:spacing w:before="40" w:after="40" w:line="240" w:lineRule="auto"/>
              <w:rPr>
                <w:rFonts w:eastAsia="MS Mincho"/>
              </w:rPr>
            </w:pPr>
            <w:r w:rsidRPr="003D4AA0">
              <w:rPr>
                <w:rFonts w:eastAsia="MS Mincho"/>
              </w:rPr>
              <w:t>İmalat</w:t>
            </w:r>
          </w:p>
        </w:tc>
        <w:tc>
          <w:tcPr>
            <w:tcW w:w="2928" w:type="pct"/>
          </w:tcPr>
          <w:p w14:paraId="3117A731" w14:textId="65175245" w:rsidR="0035669A" w:rsidRPr="003D4AA0" w:rsidRDefault="00ED266F" w:rsidP="00C87150">
            <w:pPr>
              <w:spacing w:before="40" w:after="40" w:line="240" w:lineRule="auto"/>
              <w:rPr>
                <w:rFonts w:eastAsia="MS Mincho"/>
              </w:rPr>
            </w:pPr>
            <w:r>
              <w:rPr>
                <w:rFonts w:eastAsia="MS Mincho"/>
              </w:rPr>
              <w:t>Gıda Sanayii</w:t>
            </w:r>
          </w:p>
        </w:tc>
      </w:tr>
      <w:tr w:rsidR="00ED266F" w:rsidRPr="003C4A98" w14:paraId="3EE0E50A" w14:textId="77777777" w:rsidTr="00A159B1">
        <w:tc>
          <w:tcPr>
            <w:tcW w:w="2072" w:type="pct"/>
          </w:tcPr>
          <w:p w14:paraId="35601F6B" w14:textId="24AD8BA8" w:rsidR="00ED266F" w:rsidRPr="003D4AA0" w:rsidRDefault="00ED266F" w:rsidP="00C87150">
            <w:pPr>
              <w:spacing w:before="40" w:after="40" w:line="240" w:lineRule="auto"/>
            </w:pPr>
            <w:r>
              <w:t>İmalat</w:t>
            </w:r>
          </w:p>
        </w:tc>
        <w:tc>
          <w:tcPr>
            <w:tcW w:w="2928" w:type="pct"/>
          </w:tcPr>
          <w:p w14:paraId="43A227E2" w14:textId="1C8C4793" w:rsidR="00ED266F" w:rsidRDefault="00ED266F" w:rsidP="00C87150">
            <w:pPr>
              <w:spacing w:before="40" w:after="40" w:line="240" w:lineRule="auto"/>
            </w:pPr>
            <w:r>
              <w:t>Dokuma Giyim Sanayii</w:t>
            </w:r>
          </w:p>
        </w:tc>
      </w:tr>
      <w:tr w:rsidR="00ED266F" w:rsidRPr="003C4A98" w14:paraId="68F6CA22" w14:textId="77777777" w:rsidTr="00A159B1">
        <w:tc>
          <w:tcPr>
            <w:tcW w:w="2072" w:type="pct"/>
          </w:tcPr>
          <w:p w14:paraId="0E768F9C" w14:textId="5236F9B6" w:rsidR="00ED266F" w:rsidRDefault="00ED266F" w:rsidP="00C87150">
            <w:pPr>
              <w:spacing w:before="40" w:after="40" w:line="240" w:lineRule="auto"/>
            </w:pPr>
            <w:r>
              <w:t>İmalat</w:t>
            </w:r>
          </w:p>
        </w:tc>
        <w:tc>
          <w:tcPr>
            <w:tcW w:w="2928" w:type="pct"/>
          </w:tcPr>
          <w:p w14:paraId="75701C33" w14:textId="57CCCDAF" w:rsidR="00ED266F" w:rsidRDefault="00ED266F" w:rsidP="00C87150">
            <w:pPr>
              <w:spacing w:before="40" w:after="40" w:line="240" w:lineRule="auto"/>
            </w:pPr>
            <w:r>
              <w:t>Basım Sanayii</w:t>
            </w:r>
          </w:p>
        </w:tc>
      </w:tr>
      <w:tr w:rsidR="00ED266F" w:rsidRPr="003C4A98" w14:paraId="50775230" w14:textId="77777777" w:rsidTr="00A159B1">
        <w:tc>
          <w:tcPr>
            <w:tcW w:w="2072" w:type="pct"/>
          </w:tcPr>
          <w:p w14:paraId="2F495D3A" w14:textId="77F57F0E" w:rsidR="00ED266F" w:rsidRDefault="00ED266F" w:rsidP="00C87150">
            <w:pPr>
              <w:spacing w:before="40" w:after="40" w:line="240" w:lineRule="auto"/>
            </w:pPr>
            <w:r>
              <w:t>İmalat</w:t>
            </w:r>
          </w:p>
        </w:tc>
        <w:tc>
          <w:tcPr>
            <w:tcW w:w="2928" w:type="pct"/>
          </w:tcPr>
          <w:p w14:paraId="2C8A4B4B" w14:textId="0A6C92B6" w:rsidR="00ED266F" w:rsidRDefault="00ED266F" w:rsidP="00C87150">
            <w:pPr>
              <w:spacing w:before="40" w:after="40" w:line="240" w:lineRule="auto"/>
            </w:pPr>
            <w:r>
              <w:t>Kimya Sanayii</w:t>
            </w:r>
          </w:p>
        </w:tc>
      </w:tr>
      <w:tr w:rsidR="00ED266F" w:rsidRPr="003C4A98" w14:paraId="235E440A" w14:textId="77777777" w:rsidTr="00A159B1">
        <w:tc>
          <w:tcPr>
            <w:tcW w:w="2072" w:type="pct"/>
          </w:tcPr>
          <w:p w14:paraId="5961A529" w14:textId="31DB6824" w:rsidR="00ED266F" w:rsidRDefault="00ED266F" w:rsidP="00C87150">
            <w:pPr>
              <w:spacing w:before="40" w:after="40" w:line="240" w:lineRule="auto"/>
            </w:pPr>
            <w:r>
              <w:t>İmalat</w:t>
            </w:r>
          </w:p>
        </w:tc>
        <w:tc>
          <w:tcPr>
            <w:tcW w:w="2928" w:type="pct"/>
          </w:tcPr>
          <w:p w14:paraId="1209F73B" w14:textId="150F4497" w:rsidR="00ED266F" w:rsidRDefault="00ED266F" w:rsidP="00C87150">
            <w:pPr>
              <w:spacing w:before="40" w:after="40" w:line="240" w:lineRule="auto"/>
            </w:pPr>
            <w:r>
              <w:t>Demir-Çelik Sanayii</w:t>
            </w:r>
          </w:p>
        </w:tc>
      </w:tr>
      <w:tr w:rsidR="00ED266F" w:rsidRPr="003C4A98" w14:paraId="610722F7" w14:textId="77777777" w:rsidTr="00A159B1">
        <w:tc>
          <w:tcPr>
            <w:tcW w:w="2072" w:type="pct"/>
          </w:tcPr>
          <w:p w14:paraId="14D43CA7" w14:textId="217F1EB2" w:rsidR="00ED266F" w:rsidRDefault="00ED266F" w:rsidP="00C87150">
            <w:pPr>
              <w:spacing w:before="40" w:after="40" w:line="240" w:lineRule="auto"/>
            </w:pPr>
            <w:r>
              <w:t>İmalat</w:t>
            </w:r>
          </w:p>
        </w:tc>
        <w:tc>
          <w:tcPr>
            <w:tcW w:w="2928" w:type="pct"/>
          </w:tcPr>
          <w:p w14:paraId="2D278ADE" w14:textId="21C38DC7" w:rsidR="00ED266F" w:rsidRDefault="00ED266F" w:rsidP="00C87150">
            <w:pPr>
              <w:spacing w:before="40" w:after="40" w:line="240" w:lineRule="auto"/>
            </w:pPr>
            <w:r>
              <w:t>Elektriksiz Makineler Sanayii</w:t>
            </w:r>
          </w:p>
        </w:tc>
      </w:tr>
      <w:tr w:rsidR="00ED266F" w:rsidRPr="003C4A98" w14:paraId="5E3B9254" w14:textId="77777777" w:rsidTr="00A159B1">
        <w:tc>
          <w:tcPr>
            <w:tcW w:w="2072" w:type="pct"/>
          </w:tcPr>
          <w:p w14:paraId="02F180B0" w14:textId="7B273503" w:rsidR="00ED266F" w:rsidRDefault="00ED266F" w:rsidP="00C87150">
            <w:pPr>
              <w:spacing w:before="40" w:after="40" w:line="240" w:lineRule="auto"/>
            </w:pPr>
            <w:r>
              <w:t>İmalat</w:t>
            </w:r>
          </w:p>
        </w:tc>
        <w:tc>
          <w:tcPr>
            <w:tcW w:w="2928" w:type="pct"/>
          </w:tcPr>
          <w:p w14:paraId="05E28601" w14:textId="18219B32" w:rsidR="00ED266F" w:rsidRDefault="00ED266F" w:rsidP="00C87150">
            <w:pPr>
              <w:spacing w:before="40" w:after="40" w:line="240" w:lineRule="auto"/>
            </w:pPr>
            <w:r>
              <w:t>Elektrikli Makine Sanayii</w:t>
            </w:r>
          </w:p>
        </w:tc>
      </w:tr>
      <w:tr w:rsidR="00ED266F" w:rsidRPr="003C4A98" w14:paraId="5F62B24C" w14:textId="77777777" w:rsidTr="00A159B1">
        <w:tc>
          <w:tcPr>
            <w:tcW w:w="2072" w:type="pct"/>
          </w:tcPr>
          <w:p w14:paraId="66A57C64" w14:textId="221DAD4E" w:rsidR="00ED266F" w:rsidRDefault="00ED266F" w:rsidP="00C87150">
            <w:pPr>
              <w:spacing w:before="40" w:after="40" w:line="240" w:lineRule="auto"/>
            </w:pPr>
            <w:r>
              <w:t>İmalat</w:t>
            </w:r>
          </w:p>
        </w:tc>
        <w:tc>
          <w:tcPr>
            <w:tcW w:w="2928" w:type="pct"/>
          </w:tcPr>
          <w:p w14:paraId="75A1E888" w14:textId="18F6C340" w:rsidR="00ED266F" w:rsidRDefault="00ED266F" w:rsidP="00C87150">
            <w:pPr>
              <w:spacing w:before="40" w:after="40" w:line="240" w:lineRule="auto"/>
            </w:pPr>
            <w:r>
              <w:t>Demiryolu Taşıt Sanayii</w:t>
            </w:r>
          </w:p>
        </w:tc>
      </w:tr>
      <w:tr w:rsidR="00ED266F" w:rsidRPr="003C4A98" w14:paraId="398EB18A" w14:textId="77777777" w:rsidTr="00A159B1">
        <w:tc>
          <w:tcPr>
            <w:tcW w:w="2072" w:type="pct"/>
          </w:tcPr>
          <w:p w14:paraId="41367DFE" w14:textId="301486D9" w:rsidR="00ED266F" w:rsidRDefault="00ED266F" w:rsidP="00C87150">
            <w:pPr>
              <w:spacing w:before="40" w:after="40" w:line="240" w:lineRule="auto"/>
            </w:pPr>
            <w:r>
              <w:t>İmalat</w:t>
            </w:r>
          </w:p>
        </w:tc>
        <w:tc>
          <w:tcPr>
            <w:tcW w:w="2928" w:type="pct"/>
          </w:tcPr>
          <w:p w14:paraId="628C4061" w14:textId="16306990" w:rsidR="00ED266F" w:rsidRDefault="00ED266F" w:rsidP="00C87150">
            <w:pPr>
              <w:spacing w:before="40" w:after="40" w:line="240" w:lineRule="auto"/>
            </w:pPr>
            <w:r>
              <w:t>Standardizasyon ve Kalite</w:t>
            </w:r>
          </w:p>
        </w:tc>
      </w:tr>
      <w:tr w:rsidR="00ED266F" w:rsidRPr="003C4A98" w14:paraId="4C62AC8E" w14:textId="77777777" w:rsidTr="00A159B1">
        <w:tc>
          <w:tcPr>
            <w:tcW w:w="2072" w:type="pct"/>
          </w:tcPr>
          <w:p w14:paraId="5DFEEDCE" w14:textId="2155AD45" w:rsidR="00ED266F" w:rsidRDefault="00C30814" w:rsidP="00C87150">
            <w:pPr>
              <w:spacing w:before="40" w:after="40" w:line="240" w:lineRule="auto"/>
            </w:pPr>
            <w:r>
              <w:t>İmalat</w:t>
            </w:r>
          </w:p>
        </w:tc>
        <w:tc>
          <w:tcPr>
            <w:tcW w:w="2928" w:type="pct"/>
          </w:tcPr>
          <w:p w14:paraId="17F5D114" w14:textId="5628E522" w:rsidR="00ED266F" w:rsidRDefault="00C30814" w:rsidP="00C87150">
            <w:pPr>
              <w:spacing w:before="40" w:after="40" w:line="240" w:lineRule="auto"/>
            </w:pPr>
            <w:r>
              <w:t>Kobi ve Girişimcilik</w:t>
            </w:r>
          </w:p>
        </w:tc>
      </w:tr>
      <w:tr w:rsidR="0035669A" w:rsidRPr="003C4A98" w14:paraId="1CE7C5C8" w14:textId="77777777" w:rsidTr="00A159B1">
        <w:tc>
          <w:tcPr>
            <w:tcW w:w="2072" w:type="pct"/>
          </w:tcPr>
          <w:p w14:paraId="072A7D87" w14:textId="77777777" w:rsidR="0035669A" w:rsidRPr="003D4AA0" w:rsidRDefault="0035669A" w:rsidP="00C87150">
            <w:pPr>
              <w:spacing w:before="40" w:after="40" w:line="240" w:lineRule="auto"/>
              <w:rPr>
                <w:rFonts w:eastAsia="MS Mincho"/>
              </w:rPr>
            </w:pPr>
            <w:r w:rsidRPr="003D4AA0">
              <w:rPr>
                <w:rFonts w:eastAsia="MS Mincho"/>
              </w:rPr>
              <w:t>Enerji</w:t>
            </w:r>
          </w:p>
        </w:tc>
        <w:tc>
          <w:tcPr>
            <w:tcW w:w="2928" w:type="pct"/>
          </w:tcPr>
          <w:p w14:paraId="041E63D0"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1C7A3DCD" w14:textId="77777777" w:rsidTr="00A159B1">
        <w:tc>
          <w:tcPr>
            <w:tcW w:w="2072" w:type="pct"/>
          </w:tcPr>
          <w:p w14:paraId="029B4B5F" w14:textId="77777777" w:rsidR="0035669A" w:rsidRPr="003D4AA0" w:rsidRDefault="0035669A" w:rsidP="00C87150">
            <w:pPr>
              <w:spacing w:before="40" w:after="40" w:line="240" w:lineRule="auto"/>
              <w:rPr>
                <w:rFonts w:eastAsia="MS Mincho"/>
              </w:rPr>
            </w:pPr>
            <w:r w:rsidRPr="003D4AA0">
              <w:rPr>
                <w:rFonts w:eastAsia="MS Mincho"/>
              </w:rPr>
              <w:t>Ulaştırma</w:t>
            </w:r>
          </w:p>
        </w:tc>
        <w:tc>
          <w:tcPr>
            <w:tcW w:w="2928" w:type="pct"/>
          </w:tcPr>
          <w:p w14:paraId="1AA73A74" w14:textId="7CF7DCDC" w:rsidR="0035669A" w:rsidRPr="003D4AA0" w:rsidRDefault="00906455" w:rsidP="00C87150">
            <w:pPr>
              <w:spacing w:before="40" w:after="40" w:line="240" w:lineRule="auto"/>
              <w:rPr>
                <w:rFonts w:eastAsia="MS Mincho"/>
              </w:rPr>
            </w:pPr>
            <w:r>
              <w:rPr>
                <w:rFonts w:eastAsia="MS Mincho"/>
              </w:rPr>
              <w:t>Demiryolu Ulaştırması</w:t>
            </w:r>
          </w:p>
        </w:tc>
      </w:tr>
      <w:tr w:rsidR="0035669A" w:rsidRPr="003C4A98" w14:paraId="716B2A23" w14:textId="77777777" w:rsidTr="00A159B1">
        <w:tc>
          <w:tcPr>
            <w:tcW w:w="2072" w:type="pct"/>
          </w:tcPr>
          <w:p w14:paraId="18A19ACC" w14:textId="77777777" w:rsidR="0035669A" w:rsidRPr="003D4AA0" w:rsidRDefault="0035669A" w:rsidP="00C87150">
            <w:pPr>
              <w:spacing w:before="40" w:after="40" w:line="240" w:lineRule="auto"/>
              <w:rPr>
                <w:rFonts w:eastAsia="MS Mincho"/>
              </w:rPr>
            </w:pPr>
            <w:r w:rsidRPr="003D4AA0">
              <w:rPr>
                <w:rFonts w:eastAsia="MS Mincho"/>
              </w:rPr>
              <w:t>Ulaştırma</w:t>
            </w:r>
          </w:p>
        </w:tc>
        <w:tc>
          <w:tcPr>
            <w:tcW w:w="2928" w:type="pct"/>
          </w:tcPr>
          <w:p w14:paraId="0ABC35DE" w14:textId="0315D53B" w:rsidR="0035669A" w:rsidRPr="003D4AA0" w:rsidRDefault="00906455" w:rsidP="00C87150">
            <w:pPr>
              <w:spacing w:before="40" w:after="40" w:line="240" w:lineRule="auto"/>
              <w:rPr>
                <w:rFonts w:eastAsia="MS Mincho"/>
              </w:rPr>
            </w:pPr>
            <w:r>
              <w:rPr>
                <w:rFonts w:eastAsia="MS Mincho"/>
              </w:rPr>
              <w:t>Denizyolu Ulaştırması</w:t>
            </w:r>
          </w:p>
        </w:tc>
      </w:tr>
      <w:tr w:rsidR="0035669A" w:rsidRPr="003C4A98" w14:paraId="53AD706A" w14:textId="77777777" w:rsidTr="00A159B1">
        <w:tc>
          <w:tcPr>
            <w:tcW w:w="2072" w:type="pct"/>
          </w:tcPr>
          <w:p w14:paraId="373C6C2A"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240E4D05" w14:textId="4B2DE73B" w:rsidR="0035669A" w:rsidRPr="003D4AA0" w:rsidRDefault="00906455" w:rsidP="00C87150">
            <w:pPr>
              <w:spacing w:before="40" w:after="40" w:line="240" w:lineRule="auto"/>
              <w:rPr>
                <w:rFonts w:eastAsia="MS Mincho"/>
              </w:rPr>
            </w:pPr>
            <w:r>
              <w:rPr>
                <w:rFonts w:eastAsia="MS Mincho"/>
              </w:rPr>
              <w:t xml:space="preserve">Havayolu Ulaştırması </w:t>
            </w:r>
          </w:p>
        </w:tc>
      </w:tr>
      <w:tr w:rsidR="0035669A" w:rsidRPr="003C4A98" w14:paraId="70612C37" w14:textId="77777777" w:rsidTr="00A159B1">
        <w:tc>
          <w:tcPr>
            <w:tcW w:w="2072" w:type="pct"/>
          </w:tcPr>
          <w:p w14:paraId="3FBE63CE"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0607B2C0" w14:textId="2AE3D5FC" w:rsidR="0035669A" w:rsidRPr="003D4AA0" w:rsidRDefault="00906455" w:rsidP="00C87150">
            <w:pPr>
              <w:spacing w:before="40" w:after="40" w:line="240" w:lineRule="auto"/>
              <w:rPr>
                <w:rFonts w:eastAsia="MS Mincho"/>
              </w:rPr>
            </w:pPr>
            <w:r>
              <w:rPr>
                <w:rFonts w:eastAsia="MS Mincho"/>
              </w:rPr>
              <w:t>Karayolu Ulaştırması</w:t>
            </w:r>
          </w:p>
        </w:tc>
      </w:tr>
      <w:tr w:rsidR="0035669A" w:rsidRPr="003C4A98" w14:paraId="383193CF" w14:textId="77777777" w:rsidTr="00A159B1">
        <w:tc>
          <w:tcPr>
            <w:tcW w:w="2072" w:type="pct"/>
          </w:tcPr>
          <w:p w14:paraId="5AEA2A39"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6462AA71" w14:textId="7A00151E" w:rsidR="0035669A" w:rsidRPr="003D4AA0" w:rsidRDefault="00906455" w:rsidP="00C87150">
            <w:pPr>
              <w:spacing w:before="40" w:after="40" w:line="240" w:lineRule="auto"/>
              <w:rPr>
                <w:rFonts w:eastAsia="MS Mincho"/>
              </w:rPr>
            </w:pPr>
            <w:proofErr w:type="spellStart"/>
            <w:r>
              <w:rPr>
                <w:rFonts w:eastAsia="MS Mincho"/>
              </w:rPr>
              <w:t>Kentiçi</w:t>
            </w:r>
            <w:proofErr w:type="spellEnd"/>
            <w:r>
              <w:rPr>
                <w:rFonts w:eastAsia="MS Mincho"/>
              </w:rPr>
              <w:t xml:space="preserve"> Ulaşım </w:t>
            </w:r>
          </w:p>
        </w:tc>
      </w:tr>
      <w:tr w:rsidR="0035669A" w:rsidRPr="003C4A98" w14:paraId="560C5A2E" w14:textId="77777777" w:rsidTr="00A159B1">
        <w:tc>
          <w:tcPr>
            <w:tcW w:w="2072" w:type="pct"/>
          </w:tcPr>
          <w:p w14:paraId="61002F1C"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5F1C26E0" w14:textId="12D73F06" w:rsidR="0035669A" w:rsidRPr="003D4AA0" w:rsidRDefault="00906455" w:rsidP="00C87150">
            <w:pPr>
              <w:spacing w:before="40" w:after="40" w:line="240" w:lineRule="auto"/>
              <w:rPr>
                <w:rFonts w:eastAsia="MS Mincho"/>
              </w:rPr>
            </w:pPr>
            <w:r>
              <w:rPr>
                <w:rFonts w:eastAsia="MS Mincho"/>
              </w:rPr>
              <w:t>Haberleşme Sektörü</w:t>
            </w:r>
          </w:p>
        </w:tc>
      </w:tr>
      <w:tr w:rsidR="0035669A" w:rsidRPr="003C4A98" w14:paraId="789C2AE3" w14:textId="77777777" w:rsidTr="00A159B1">
        <w:tc>
          <w:tcPr>
            <w:tcW w:w="2072" w:type="pct"/>
          </w:tcPr>
          <w:p w14:paraId="32EC8BC0"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37BA13F3" w14:textId="4EFF5C0B" w:rsidR="0035669A" w:rsidRPr="003D4AA0" w:rsidRDefault="00906455" w:rsidP="00C87150">
            <w:pPr>
              <w:spacing w:before="40" w:after="40" w:line="240" w:lineRule="auto"/>
              <w:rPr>
                <w:rFonts w:eastAsia="MS Mincho"/>
              </w:rPr>
            </w:pPr>
            <w:r>
              <w:rPr>
                <w:rFonts w:eastAsia="MS Mincho"/>
              </w:rPr>
              <w:t>Otoyollar</w:t>
            </w:r>
          </w:p>
        </w:tc>
      </w:tr>
      <w:tr w:rsidR="0035669A" w:rsidRPr="003C4A98" w14:paraId="3A143515" w14:textId="77777777" w:rsidTr="00A159B1">
        <w:tc>
          <w:tcPr>
            <w:tcW w:w="2072" w:type="pct"/>
          </w:tcPr>
          <w:p w14:paraId="0A5077FA" w14:textId="77777777" w:rsidR="0035669A" w:rsidRPr="003D4AA0" w:rsidRDefault="0035669A" w:rsidP="00C87150">
            <w:pPr>
              <w:spacing w:before="40" w:after="40" w:line="240" w:lineRule="auto"/>
              <w:rPr>
                <w:rFonts w:eastAsia="MS Mincho"/>
              </w:rPr>
            </w:pPr>
            <w:r w:rsidRPr="003D4AA0">
              <w:rPr>
                <w:rFonts w:eastAsia="MS Mincho"/>
              </w:rPr>
              <w:t>Turizm</w:t>
            </w:r>
          </w:p>
        </w:tc>
        <w:tc>
          <w:tcPr>
            <w:tcW w:w="2928" w:type="pct"/>
          </w:tcPr>
          <w:p w14:paraId="4C176F43"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0A3F79D3" w14:textId="77777777" w:rsidTr="00A159B1">
        <w:tc>
          <w:tcPr>
            <w:tcW w:w="2072" w:type="pct"/>
          </w:tcPr>
          <w:p w14:paraId="34453501" w14:textId="77777777" w:rsidR="0035669A" w:rsidRPr="003D4AA0" w:rsidRDefault="0035669A" w:rsidP="00C87150">
            <w:pPr>
              <w:spacing w:before="40" w:after="40" w:line="240" w:lineRule="auto"/>
              <w:rPr>
                <w:rFonts w:eastAsia="MS Mincho"/>
              </w:rPr>
            </w:pPr>
            <w:r w:rsidRPr="003D4AA0">
              <w:rPr>
                <w:rFonts w:eastAsia="MS Mincho"/>
              </w:rPr>
              <w:t>Konut</w:t>
            </w:r>
          </w:p>
        </w:tc>
        <w:tc>
          <w:tcPr>
            <w:tcW w:w="2928" w:type="pct"/>
          </w:tcPr>
          <w:p w14:paraId="5E0F410D"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2142C76A" w14:textId="77777777" w:rsidTr="00A159B1">
        <w:tc>
          <w:tcPr>
            <w:tcW w:w="2072" w:type="pct"/>
          </w:tcPr>
          <w:p w14:paraId="40314EEC" w14:textId="77777777" w:rsidR="0035669A" w:rsidRPr="003D4AA0" w:rsidRDefault="0035669A" w:rsidP="00C87150">
            <w:pPr>
              <w:spacing w:before="40" w:after="40" w:line="240" w:lineRule="auto"/>
              <w:rPr>
                <w:rFonts w:eastAsia="MS Mincho"/>
              </w:rPr>
            </w:pPr>
            <w:r w:rsidRPr="003D4AA0">
              <w:rPr>
                <w:rFonts w:eastAsia="MS Mincho"/>
              </w:rPr>
              <w:t>Eğitim</w:t>
            </w:r>
          </w:p>
        </w:tc>
        <w:tc>
          <w:tcPr>
            <w:tcW w:w="2928" w:type="pct"/>
          </w:tcPr>
          <w:p w14:paraId="3EAD8136" w14:textId="15A23E9B" w:rsidR="0035669A" w:rsidRPr="003D4AA0" w:rsidRDefault="0035669A" w:rsidP="00C87150">
            <w:pPr>
              <w:spacing w:before="40" w:after="40" w:line="240" w:lineRule="auto"/>
              <w:rPr>
                <w:rFonts w:eastAsia="MS Mincho"/>
              </w:rPr>
            </w:pPr>
            <w:r w:rsidRPr="003D4AA0">
              <w:rPr>
                <w:rFonts w:eastAsia="MS Mincho"/>
              </w:rPr>
              <w:t>İlk</w:t>
            </w:r>
            <w:r w:rsidR="008D7D0B">
              <w:rPr>
                <w:rFonts w:eastAsia="MS Mincho"/>
              </w:rPr>
              <w:t>öğretim ve Genel Ortaöğretim</w:t>
            </w:r>
          </w:p>
        </w:tc>
      </w:tr>
      <w:tr w:rsidR="0035669A" w:rsidRPr="003C4A98" w14:paraId="1E3038D4" w14:textId="77777777" w:rsidTr="00A159B1">
        <w:tc>
          <w:tcPr>
            <w:tcW w:w="2072" w:type="pct"/>
          </w:tcPr>
          <w:p w14:paraId="19E8FC56" w14:textId="77777777" w:rsidR="0035669A" w:rsidRPr="003D4AA0" w:rsidRDefault="0035669A" w:rsidP="00C87150">
            <w:pPr>
              <w:spacing w:before="40" w:after="40" w:line="240" w:lineRule="auto"/>
              <w:rPr>
                <w:rFonts w:eastAsia="MS Mincho"/>
              </w:rPr>
            </w:pPr>
            <w:r w:rsidRPr="003D4AA0">
              <w:rPr>
                <w:rFonts w:eastAsia="MS Mincho"/>
              </w:rPr>
              <w:t>Eğitim</w:t>
            </w:r>
          </w:p>
        </w:tc>
        <w:tc>
          <w:tcPr>
            <w:tcW w:w="2928" w:type="pct"/>
          </w:tcPr>
          <w:p w14:paraId="1A252604" w14:textId="4B92763F" w:rsidR="0035669A" w:rsidRPr="003D4AA0" w:rsidRDefault="0068647D" w:rsidP="00C87150">
            <w:pPr>
              <w:spacing w:before="40" w:after="40" w:line="240" w:lineRule="auto"/>
              <w:rPr>
                <w:rFonts w:eastAsia="MS Mincho"/>
              </w:rPr>
            </w:pPr>
            <w:r>
              <w:rPr>
                <w:rFonts w:eastAsia="MS Mincho"/>
              </w:rPr>
              <w:t>Mesleki ve Teknik Eğitim</w:t>
            </w:r>
          </w:p>
        </w:tc>
      </w:tr>
      <w:tr w:rsidR="0035669A" w:rsidRPr="003C4A98" w14:paraId="0042B328" w14:textId="77777777" w:rsidTr="00A159B1">
        <w:tc>
          <w:tcPr>
            <w:tcW w:w="2072" w:type="pct"/>
          </w:tcPr>
          <w:p w14:paraId="3B00DA88" w14:textId="77777777" w:rsidR="0035669A" w:rsidRPr="003D4AA0" w:rsidRDefault="0035669A" w:rsidP="00C87150">
            <w:pPr>
              <w:spacing w:before="40" w:after="40" w:line="240" w:lineRule="auto"/>
              <w:rPr>
                <w:rFonts w:eastAsia="MS Mincho"/>
              </w:rPr>
            </w:pPr>
            <w:r w:rsidRPr="003D4AA0">
              <w:rPr>
                <w:rFonts w:eastAsia="MS Mincho"/>
              </w:rPr>
              <w:t>Eğitim</w:t>
            </w:r>
          </w:p>
        </w:tc>
        <w:tc>
          <w:tcPr>
            <w:tcW w:w="2928" w:type="pct"/>
          </w:tcPr>
          <w:p w14:paraId="2ACC721E" w14:textId="6F87F06D" w:rsidR="0035669A" w:rsidRPr="003D4AA0" w:rsidRDefault="00487840" w:rsidP="00C87150">
            <w:pPr>
              <w:spacing w:before="40" w:after="40" w:line="240" w:lineRule="auto"/>
              <w:rPr>
                <w:rFonts w:eastAsia="MS Mincho"/>
              </w:rPr>
            </w:pPr>
            <w:r>
              <w:rPr>
                <w:rFonts w:eastAsia="MS Mincho"/>
              </w:rPr>
              <w:t>Yükseköğretim</w:t>
            </w:r>
          </w:p>
        </w:tc>
      </w:tr>
      <w:tr w:rsidR="00487840" w:rsidRPr="003C4A98" w14:paraId="5B449A01" w14:textId="77777777" w:rsidTr="00A159B1">
        <w:tc>
          <w:tcPr>
            <w:tcW w:w="2072" w:type="pct"/>
          </w:tcPr>
          <w:p w14:paraId="455B291E" w14:textId="24C3FEDA" w:rsidR="00487840" w:rsidRPr="003D4AA0" w:rsidRDefault="00487840" w:rsidP="00C87150">
            <w:pPr>
              <w:spacing w:before="40" w:after="40" w:line="240" w:lineRule="auto"/>
            </w:pPr>
            <w:r>
              <w:t>Eğitim</w:t>
            </w:r>
          </w:p>
        </w:tc>
        <w:tc>
          <w:tcPr>
            <w:tcW w:w="2928" w:type="pct"/>
          </w:tcPr>
          <w:p w14:paraId="55453665" w14:textId="1E75E594" w:rsidR="00487840" w:rsidRDefault="00487840" w:rsidP="00C87150">
            <w:pPr>
              <w:spacing w:before="40" w:after="40" w:line="240" w:lineRule="auto"/>
            </w:pPr>
            <w:r>
              <w:t>Kültür</w:t>
            </w:r>
          </w:p>
        </w:tc>
      </w:tr>
      <w:tr w:rsidR="00487840" w:rsidRPr="003C4A98" w14:paraId="4903840E" w14:textId="77777777" w:rsidTr="00A159B1">
        <w:tc>
          <w:tcPr>
            <w:tcW w:w="2072" w:type="pct"/>
          </w:tcPr>
          <w:p w14:paraId="2D3CC868" w14:textId="2E7A449A" w:rsidR="00487840" w:rsidRDefault="00487840" w:rsidP="00C87150">
            <w:pPr>
              <w:spacing w:before="40" w:after="40" w:line="240" w:lineRule="auto"/>
            </w:pPr>
            <w:r>
              <w:t>Eğitim</w:t>
            </w:r>
          </w:p>
        </w:tc>
        <w:tc>
          <w:tcPr>
            <w:tcW w:w="2928" w:type="pct"/>
          </w:tcPr>
          <w:p w14:paraId="0FE11587" w14:textId="7A3679D2" w:rsidR="00487840" w:rsidRDefault="00487840" w:rsidP="00C87150">
            <w:pPr>
              <w:spacing w:before="40" w:after="40" w:line="240" w:lineRule="auto"/>
            </w:pPr>
            <w:r>
              <w:t>Beden Eğitimi ve Spor</w:t>
            </w:r>
          </w:p>
        </w:tc>
      </w:tr>
      <w:tr w:rsidR="0035669A" w:rsidRPr="003C4A98" w14:paraId="2BE129EE" w14:textId="77777777" w:rsidTr="00A159B1">
        <w:tc>
          <w:tcPr>
            <w:tcW w:w="2072" w:type="pct"/>
          </w:tcPr>
          <w:p w14:paraId="40C78878" w14:textId="77777777" w:rsidR="0035669A" w:rsidRPr="003D4AA0" w:rsidRDefault="0035669A" w:rsidP="00C87150">
            <w:pPr>
              <w:spacing w:before="40" w:after="40" w:line="240" w:lineRule="auto"/>
              <w:rPr>
                <w:rFonts w:eastAsia="MS Mincho"/>
              </w:rPr>
            </w:pPr>
            <w:r w:rsidRPr="003D4AA0">
              <w:rPr>
                <w:rFonts w:eastAsia="MS Mincho"/>
              </w:rPr>
              <w:t>Sağlık</w:t>
            </w:r>
          </w:p>
        </w:tc>
        <w:tc>
          <w:tcPr>
            <w:tcW w:w="2928" w:type="pct"/>
          </w:tcPr>
          <w:p w14:paraId="41CB35F1"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5384FE6B" w14:textId="77777777" w:rsidTr="00A159B1">
        <w:tc>
          <w:tcPr>
            <w:tcW w:w="2072" w:type="pct"/>
          </w:tcPr>
          <w:p w14:paraId="78125EF5" w14:textId="6EC3DCA3" w:rsidR="0035669A" w:rsidRPr="003D4AA0" w:rsidRDefault="0035669A" w:rsidP="00C87150">
            <w:pPr>
              <w:spacing w:before="40" w:after="40" w:line="240" w:lineRule="auto"/>
              <w:rPr>
                <w:rFonts w:eastAsia="MS Mincho"/>
              </w:rPr>
            </w:pPr>
            <w:r w:rsidRPr="003D4AA0">
              <w:rPr>
                <w:rFonts w:eastAsia="MS Mincho"/>
              </w:rPr>
              <w:t>Diğer Kamu Hizmetleri</w:t>
            </w:r>
            <w:r w:rsidR="00D26C30">
              <w:rPr>
                <w:rFonts w:eastAsia="MS Mincho"/>
              </w:rPr>
              <w:t xml:space="preserve"> – İktisadi</w:t>
            </w:r>
          </w:p>
        </w:tc>
        <w:tc>
          <w:tcPr>
            <w:tcW w:w="2928" w:type="pct"/>
          </w:tcPr>
          <w:p w14:paraId="73D1D27D" w14:textId="77777777" w:rsidR="0035669A" w:rsidRPr="003D4AA0" w:rsidRDefault="0035669A" w:rsidP="00C87150">
            <w:pPr>
              <w:spacing w:before="40" w:after="40" w:line="240" w:lineRule="auto"/>
              <w:rPr>
                <w:rFonts w:eastAsia="MS Mincho"/>
              </w:rPr>
            </w:pPr>
            <w:r w:rsidRPr="003D4AA0">
              <w:rPr>
                <w:rFonts w:eastAsia="MS Mincho"/>
              </w:rPr>
              <w:t>Genel İdare</w:t>
            </w:r>
          </w:p>
        </w:tc>
      </w:tr>
      <w:tr w:rsidR="0035669A" w:rsidRPr="003C4A98" w14:paraId="12385618" w14:textId="77777777" w:rsidTr="00A159B1">
        <w:tc>
          <w:tcPr>
            <w:tcW w:w="2072" w:type="pct"/>
          </w:tcPr>
          <w:p w14:paraId="30213633" w14:textId="3B29773B" w:rsidR="0035669A" w:rsidRPr="003D4AA0" w:rsidRDefault="0035669A" w:rsidP="00C87150">
            <w:pPr>
              <w:spacing w:before="40" w:after="40" w:line="240" w:lineRule="auto"/>
              <w:rPr>
                <w:rFonts w:eastAsia="MS Mincho"/>
              </w:rPr>
            </w:pPr>
            <w:r w:rsidRPr="003D4AA0">
              <w:rPr>
                <w:rFonts w:eastAsia="MS Mincho"/>
              </w:rPr>
              <w:t>Diğer Kamu Hizmetleri</w:t>
            </w:r>
            <w:r w:rsidR="00D26C30">
              <w:rPr>
                <w:rFonts w:eastAsia="MS Mincho"/>
              </w:rPr>
              <w:t xml:space="preserve"> – İktisadi</w:t>
            </w:r>
          </w:p>
        </w:tc>
        <w:tc>
          <w:tcPr>
            <w:tcW w:w="2928" w:type="pct"/>
          </w:tcPr>
          <w:p w14:paraId="05290884" w14:textId="0BE5BE71" w:rsidR="0035669A" w:rsidRPr="003D4AA0" w:rsidRDefault="00BB1714" w:rsidP="00C87150">
            <w:pPr>
              <w:spacing w:before="40" w:after="40" w:line="240" w:lineRule="auto"/>
              <w:rPr>
                <w:rFonts w:eastAsia="MS Mincho"/>
              </w:rPr>
            </w:pPr>
            <w:r>
              <w:rPr>
                <w:rFonts w:eastAsia="MS Mincho"/>
              </w:rPr>
              <w:t>Güvenlik Hizmetleri</w:t>
            </w:r>
          </w:p>
        </w:tc>
      </w:tr>
      <w:tr w:rsidR="0035669A" w:rsidRPr="003C4A98" w14:paraId="0F8F58A9" w14:textId="77777777" w:rsidTr="00A159B1">
        <w:tc>
          <w:tcPr>
            <w:tcW w:w="2072" w:type="pct"/>
          </w:tcPr>
          <w:p w14:paraId="164B9BA8" w14:textId="56DEF232" w:rsidR="0035669A" w:rsidRPr="003D4AA0" w:rsidRDefault="0035669A" w:rsidP="00C87150">
            <w:pPr>
              <w:spacing w:before="40" w:after="40" w:line="240" w:lineRule="auto"/>
              <w:rPr>
                <w:rFonts w:eastAsia="MS Mincho"/>
              </w:rPr>
            </w:pPr>
            <w:r w:rsidRPr="003D4AA0">
              <w:rPr>
                <w:rFonts w:eastAsia="MS Mincho"/>
              </w:rPr>
              <w:t>Diğer Kamu Hizmetleri</w:t>
            </w:r>
            <w:r w:rsidR="00D26C30">
              <w:rPr>
                <w:rFonts w:eastAsia="MS Mincho"/>
              </w:rPr>
              <w:t xml:space="preserve"> – İktisadi</w:t>
            </w:r>
          </w:p>
        </w:tc>
        <w:tc>
          <w:tcPr>
            <w:tcW w:w="2928" w:type="pct"/>
          </w:tcPr>
          <w:p w14:paraId="6D9F33B3" w14:textId="0C36BC59" w:rsidR="0035669A" w:rsidRPr="003D4AA0" w:rsidRDefault="00BB1714" w:rsidP="00C87150">
            <w:pPr>
              <w:spacing w:before="40" w:after="40" w:line="240" w:lineRule="auto"/>
              <w:rPr>
                <w:rFonts w:eastAsia="MS Mincho"/>
              </w:rPr>
            </w:pPr>
            <w:r>
              <w:rPr>
                <w:rFonts w:eastAsia="MS Mincho"/>
              </w:rPr>
              <w:t xml:space="preserve">Adalet </w:t>
            </w:r>
            <w:r w:rsidR="0035669A" w:rsidRPr="003D4AA0">
              <w:rPr>
                <w:rFonts w:eastAsia="MS Mincho"/>
              </w:rPr>
              <w:t>Hizmetleri</w:t>
            </w:r>
          </w:p>
        </w:tc>
      </w:tr>
      <w:tr w:rsidR="007A60A9" w:rsidRPr="003C4A98" w14:paraId="6F3009B9" w14:textId="77777777" w:rsidTr="00A159B1">
        <w:tc>
          <w:tcPr>
            <w:tcW w:w="2072" w:type="pct"/>
          </w:tcPr>
          <w:p w14:paraId="7E0907D3" w14:textId="2AEF0568" w:rsidR="007A60A9" w:rsidRPr="003D4AA0" w:rsidRDefault="007A60A9" w:rsidP="00C87150">
            <w:pPr>
              <w:spacing w:before="40" w:after="40" w:line="240" w:lineRule="auto"/>
            </w:pPr>
            <w:r>
              <w:t>Diğer Kamu Hizmetleri</w:t>
            </w:r>
            <w:r w:rsidR="00D26C30">
              <w:rPr>
                <w:rFonts w:eastAsia="MS Mincho"/>
              </w:rPr>
              <w:t xml:space="preserve"> – İktisadi</w:t>
            </w:r>
          </w:p>
        </w:tc>
        <w:tc>
          <w:tcPr>
            <w:tcW w:w="2928" w:type="pct"/>
          </w:tcPr>
          <w:p w14:paraId="3B7E1673" w14:textId="217C8E2A" w:rsidR="007A60A9" w:rsidRDefault="007A60A9" w:rsidP="00C87150">
            <w:pPr>
              <w:spacing w:before="40" w:after="40" w:line="240" w:lineRule="auto"/>
            </w:pPr>
            <w:r>
              <w:t>Düzenleyici ve Denetleyici Kurumlar</w:t>
            </w:r>
          </w:p>
        </w:tc>
      </w:tr>
      <w:tr w:rsidR="0035669A" w:rsidRPr="003C4A98" w14:paraId="5C635646" w14:textId="77777777" w:rsidTr="00A159B1">
        <w:tc>
          <w:tcPr>
            <w:tcW w:w="2072" w:type="pct"/>
          </w:tcPr>
          <w:p w14:paraId="0948FDFA" w14:textId="1F5F7279" w:rsidR="0035669A" w:rsidRPr="003D4AA0" w:rsidRDefault="0035669A" w:rsidP="00C87150">
            <w:pPr>
              <w:spacing w:before="40" w:after="40" w:line="240" w:lineRule="auto"/>
              <w:rPr>
                <w:rFonts w:eastAsia="MS Mincho"/>
              </w:rPr>
            </w:pPr>
            <w:r w:rsidRPr="003D4AA0">
              <w:rPr>
                <w:rFonts w:eastAsia="MS Mincho"/>
              </w:rPr>
              <w:t>Diğer Kamu Hizmetleri</w:t>
            </w:r>
            <w:r w:rsidR="00D26C30">
              <w:rPr>
                <w:rFonts w:eastAsia="MS Mincho"/>
              </w:rPr>
              <w:t xml:space="preserve"> – Sosyal</w:t>
            </w:r>
          </w:p>
        </w:tc>
        <w:tc>
          <w:tcPr>
            <w:tcW w:w="2928" w:type="pct"/>
          </w:tcPr>
          <w:p w14:paraId="5044043C" w14:textId="4D89062C" w:rsidR="0035669A" w:rsidRPr="003D4AA0" w:rsidRDefault="0035669A" w:rsidP="00C87150">
            <w:pPr>
              <w:spacing w:before="40" w:after="40" w:line="240" w:lineRule="auto"/>
              <w:rPr>
                <w:rFonts w:eastAsia="MS Mincho"/>
              </w:rPr>
            </w:pPr>
            <w:proofErr w:type="spellStart"/>
            <w:r w:rsidRPr="003D4AA0">
              <w:rPr>
                <w:rFonts w:eastAsia="MS Mincho"/>
              </w:rPr>
              <w:t>İçmesuyu</w:t>
            </w:r>
            <w:proofErr w:type="spellEnd"/>
          </w:p>
        </w:tc>
      </w:tr>
      <w:tr w:rsidR="00035B4D" w:rsidRPr="003C4A98" w14:paraId="1C304765" w14:textId="77777777" w:rsidTr="00A159B1">
        <w:tc>
          <w:tcPr>
            <w:tcW w:w="2072" w:type="pct"/>
          </w:tcPr>
          <w:p w14:paraId="3550CFC0" w14:textId="087F25C4" w:rsidR="00035B4D" w:rsidRPr="003D4AA0" w:rsidRDefault="00035B4D" w:rsidP="00C87150">
            <w:pPr>
              <w:spacing w:before="40" w:after="40" w:line="240" w:lineRule="auto"/>
            </w:pPr>
            <w:r w:rsidRPr="003D4AA0">
              <w:rPr>
                <w:rFonts w:eastAsia="MS Mincho"/>
              </w:rPr>
              <w:t>Diğer Kamu Hizmetleri</w:t>
            </w:r>
            <w:r>
              <w:rPr>
                <w:rFonts w:eastAsia="MS Mincho"/>
              </w:rPr>
              <w:t xml:space="preserve"> – Sosyal</w:t>
            </w:r>
          </w:p>
        </w:tc>
        <w:tc>
          <w:tcPr>
            <w:tcW w:w="2928" w:type="pct"/>
          </w:tcPr>
          <w:p w14:paraId="783ECC4B" w14:textId="665D2516" w:rsidR="00035B4D" w:rsidRPr="003D4AA0" w:rsidRDefault="00035B4D" w:rsidP="00C87150">
            <w:pPr>
              <w:spacing w:before="40" w:after="40" w:line="240" w:lineRule="auto"/>
            </w:pPr>
            <w:r>
              <w:t>Kanalizasyon</w:t>
            </w:r>
          </w:p>
        </w:tc>
      </w:tr>
      <w:tr w:rsidR="0035669A" w:rsidRPr="003C4A98" w14:paraId="06E28A95" w14:textId="77777777" w:rsidTr="00A159B1">
        <w:tc>
          <w:tcPr>
            <w:tcW w:w="2072" w:type="pct"/>
          </w:tcPr>
          <w:p w14:paraId="69F1AB85" w14:textId="12720943" w:rsidR="0035669A" w:rsidRPr="003D4AA0" w:rsidRDefault="00A03A8C" w:rsidP="00C87150">
            <w:pPr>
              <w:spacing w:before="40" w:after="40" w:line="240" w:lineRule="auto"/>
              <w:rPr>
                <w:rFonts w:eastAsia="MS Mincho"/>
              </w:rPr>
            </w:pPr>
            <w:r w:rsidRPr="003D4AA0">
              <w:rPr>
                <w:rFonts w:eastAsia="MS Mincho"/>
              </w:rPr>
              <w:t>Diğer Kamu Hizmetleri</w:t>
            </w:r>
            <w:r>
              <w:rPr>
                <w:rFonts w:eastAsia="MS Mincho"/>
              </w:rPr>
              <w:t xml:space="preserve"> – Sosyal</w:t>
            </w:r>
          </w:p>
        </w:tc>
        <w:tc>
          <w:tcPr>
            <w:tcW w:w="2928" w:type="pct"/>
          </w:tcPr>
          <w:p w14:paraId="774E0353" w14:textId="77777777" w:rsidR="0035669A" w:rsidRPr="003D4AA0" w:rsidRDefault="0035669A" w:rsidP="00C87150">
            <w:pPr>
              <w:spacing w:before="40" w:after="40" w:line="240" w:lineRule="auto"/>
              <w:rPr>
                <w:rFonts w:eastAsia="MS Mincho"/>
              </w:rPr>
            </w:pPr>
            <w:r w:rsidRPr="003D4AA0">
              <w:rPr>
                <w:rFonts w:eastAsia="MS Mincho"/>
              </w:rPr>
              <w:t>Kırsal Alan Planlaması</w:t>
            </w:r>
          </w:p>
        </w:tc>
      </w:tr>
      <w:tr w:rsidR="00551BE4" w:rsidRPr="003C4A98" w14:paraId="12551314" w14:textId="77777777" w:rsidTr="001C5B2D">
        <w:tc>
          <w:tcPr>
            <w:tcW w:w="2072" w:type="pct"/>
          </w:tcPr>
          <w:p w14:paraId="57BFB0B2" w14:textId="4A79B461" w:rsidR="00551BE4" w:rsidRPr="003D4AA0" w:rsidRDefault="00551BE4" w:rsidP="00C87150">
            <w:pPr>
              <w:spacing w:before="40" w:after="40" w:line="240" w:lineRule="auto"/>
              <w:rPr>
                <w:rFonts w:eastAsia="MS Mincho"/>
              </w:rPr>
            </w:pPr>
            <w:r w:rsidRPr="003D4AA0">
              <w:rPr>
                <w:rFonts w:eastAsia="MS Mincho"/>
              </w:rPr>
              <w:lastRenderedPageBreak/>
              <w:t>Diğer Kamu Hizmetleri</w:t>
            </w:r>
            <w:r w:rsidR="00B000BB">
              <w:rPr>
                <w:rFonts w:eastAsia="MS Mincho"/>
              </w:rPr>
              <w:t xml:space="preserve"> – Sosyal</w:t>
            </w:r>
          </w:p>
        </w:tc>
        <w:tc>
          <w:tcPr>
            <w:tcW w:w="2928" w:type="pct"/>
          </w:tcPr>
          <w:p w14:paraId="6FEA809E" w14:textId="77777777" w:rsidR="00551BE4" w:rsidRPr="003D4AA0" w:rsidRDefault="00551BE4" w:rsidP="00C87150">
            <w:pPr>
              <w:spacing w:before="40" w:after="40" w:line="240" w:lineRule="auto"/>
              <w:rPr>
                <w:rFonts w:eastAsia="MS Mincho"/>
              </w:rPr>
            </w:pPr>
            <w:r w:rsidRPr="003D4AA0">
              <w:rPr>
                <w:rFonts w:eastAsia="MS Mincho"/>
              </w:rPr>
              <w:t>Belediye Hizmetleri</w:t>
            </w:r>
          </w:p>
        </w:tc>
      </w:tr>
      <w:tr w:rsidR="0035669A" w:rsidRPr="003C4A98" w14:paraId="30B844E1" w14:textId="77777777" w:rsidTr="00A159B1">
        <w:tc>
          <w:tcPr>
            <w:tcW w:w="2072" w:type="pct"/>
          </w:tcPr>
          <w:p w14:paraId="3BEB1A52" w14:textId="3A09C6BE" w:rsidR="0035669A" w:rsidRPr="003D4AA0" w:rsidRDefault="0035669A"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455D8B5D" w14:textId="77777777" w:rsidR="0035669A" w:rsidRPr="003D4AA0" w:rsidRDefault="0035669A" w:rsidP="00C87150">
            <w:pPr>
              <w:spacing w:before="40" w:after="40" w:line="240" w:lineRule="auto"/>
              <w:rPr>
                <w:rFonts w:eastAsia="MS Mincho"/>
              </w:rPr>
            </w:pPr>
            <w:r w:rsidRPr="003D4AA0">
              <w:rPr>
                <w:rFonts w:eastAsia="MS Mincho"/>
              </w:rPr>
              <w:t>Şehirleşme</w:t>
            </w:r>
          </w:p>
        </w:tc>
      </w:tr>
      <w:tr w:rsidR="00551BE4" w:rsidRPr="003C4A98" w14:paraId="46432A79" w14:textId="77777777" w:rsidTr="00267339">
        <w:tc>
          <w:tcPr>
            <w:tcW w:w="2072" w:type="pct"/>
          </w:tcPr>
          <w:p w14:paraId="6636F0F7" w14:textId="241A2C8F"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64C720D3" w14:textId="77777777" w:rsidR="00551BE4" w:rsidRPr="003D4AA0" w:rsidRDefault="00551BE4" w:rsidP="00C87150">
            <w:pPr>
              <w:spacing w:before="40" w:after="40" w:line="240" w:lineRule="auto"/>
              <w:rPr>
                <w:rFonts w:eastAsia="MS Mincho"/>
              </w:rPr>
            </w:pPr>
            <w:r w:rsidRPr="003D4AA0">
              <w:rPr>
                <w:rFonts w:eastAsia="MS Mincho"/>
              </w:rPr>
              <w:t>Çevre</w:t>
            </w:r>
          </w:p>
        </w:tc>
      </w:tr>
      <w:tr w:rsidR="00551BE4" w:rsidRPr="003C4A98" w14:paraId="78EAD22B" w14:textId="77777777" w:rsidTr="005A3BCA">
        <w:tc>
          <w:tcPr>
            <w:tcW w:w="2072" w:type="pct"/>
          </w:tcPr>
          <w:p w14:paraId="29F5BB0C" w14:textId="1B2C3302"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53157308" w14:textId="77777777" w:rsidR="00551BE4" w:rsidRPr="003D4AA0" w:rsidRDefault="00551BE4" w:rsidP="00C87150">
            <w:pPr>
              <w:spacing w:before="40" w:after="40" w:line="240" w:lineRule="auto"/>
              <w:rPr>
                <w:rFonts w:eastAsia="MS Mincho"/>
              </w:rPr>
            </w:pPr>
            <w:r w:rsidRPr="003D4AA0">
              <w:rPr>
                <w:rFonts w:eastAsia="MS Mincho"/>
              </w:rPr>
              <w:t>Teknolojik Araştırma</w:t>
            </w:r>
          </w:p>
        </w:tc>
      </w:tr>
      <w:tr w:rsidR="00551BE4" w:rsidRPr="003C4A98" w14:paraId="5491CE82" w14:textId="77777777" w:rsidTr="004E2BC8">
        <w:tc>
          <w:tcPr>
            <w:tcW w:w="2072" w:type="pct"/>
          </w:tcPr>
          <w:p w14:paraId="6A128D93" w14:textId="09AD8B07"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64CE2C99" w14:textId="77777777" w:rsidR="00551BE4" w:rsidRPr="003D4AA0" w:rsidRDefault="00551BE4" w:rsidP="00C87150">
            <w:pPr>
              <w:spacing w:before="40" w:after="40" w:line="240" w:lineRule="auto"/>
              <w:rPr>
                <w:rFonts w:eastAsia="MS Mincho"/>
              </w:rPr>
            </w:pPr>
            <w:r w:rsidRPr="003D4AA0">
              <w:rPr>
                <w:rFonts w:eastAsia="MS Mincho"/>
              </w:rPr>
              <w:t>Sosyal Güvenlik</w:t>
            </w:r>
          </w:p>
        </w:tc>
      </w:tr>
      <w:tr w:rsidR="00551BE4" w:rsidRPr="003C4A98" w14:paraId="4E096817" w14:textId="77777777" w:rsidTr="00CA1F65">
        <w:tc>
          <w:tcPr>
            <w:tcW w:w="2072" w:type="pct"/>
          </w:tcPr>
          <w:p w14:paraId="1F437B0F" w14:textId="61BB40F7"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7AD4BAA6" w14:textId="77777777" w:rsidR="00551BE4" w:rsidRPr="003D4AA0" w:rsidRDefault="00551BE4" w:rsidP="00C87150">
            <w:pPr>
              <w:spacing w:before="40" w:after="40" w:line="240" w:lineRule="auto"/>
              <w:rPr>
                <w:rFonts w:eastAsia="MS Mincho"/>
              </w:rPr>
            </w:pPr>
            <w:r w:rsidRPr="003D4AA0">
              <w:rPr>
                <w:rFonts w:eastAsia="MS Mincho"/>
              </w:rPr>
              <w:t>Afetler</w:t>
            </w:r>
          </w:p>
        </w:tc>
      </w:tr>
      <w:tr w:rsidR="00551BE4" w:rsidRPr="003C4A98" w14:paraId="7A969E58" w14:textId="77777777" w:rsidTr="00826145">
        <w:tc>
          <w:tcPr>
            <w:tcW w:w="2072" w:type="pct"/>
          </w:tcPr>
          <w:p w14:paraId="16BC5C1B" w14:textId="67B83120"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53262CEF" w14:textId="77777777" w:rsidR="00551BE4" w:rsidRPr="003D4AA0" w:rsidRDefault="00551BE4" w:rsidP="00C87150">
            <w:pPr>
              <w:spacing w:before="40" w:after="40" w:line="240" w:lineRule="auto"/>
              <w:rPr>
                <w:rFonts w:eastAsia="MS Mincho"/>
              </w:rPr>
            </w:pPr>
            <w:r w:rsidRPr="003D4AA0">
              <w:rPr>
                <w:rFonts w:eastAsia="MS Mincho"/>
              </w:rPr>
              <w:t>İstihdam ve Çalışma Hayatı</w:t>
            </w:r>
          </w:p>
        </w:tc>
      </w:tr>
      <w:tr w:rsidR="00551BE4" w:rsidRPr="003C4A98" w14:paraId="18C17507" w14:textId="77777777" w:rsidTr="00A76095">
        <w:tc>
          <w:tcPr>
            <w:tcW w:w="2072" w:type="pct"/>
          </w:tcPr>
          <w:p w14:paraId="47F3D77E" w14:textId="204179F6"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709ED795" w14:textId="77777777" w:rsidR="00551BE4" w:rsidRPr="003D4AA0" w:rsidRDefault="00551BE4" w:rsidP="00C87150">
            <w:pPr>
              <w:spacing w:before="40" w:after="40" w:line="240" w:lineRule="auto"/>
              <w:rPr>
                <w:rFonts w:eastAsia="MS Mincho"/>
              </w:rPr>
            </w:pPr>
            <w:r w:rsidRPr="003D4AA0">
              <w:rPr>
                <w:rFonts w:eastAsia="MS Mincho"/>
              </w:rPr>
              <w:t>Sosyal İçerme</w:t>
            </w:r>
          </w:p>
        </w:tc>
      </w:tr>
      <w:tr w:rsidR="00551BE4" w:rsidRPr="003C4A98" w14:paraId="75094F2F" w14:textId="77777777" w:rsidTr="003957D1">
        <w:tc>
          <w:tcPr>
            <w:tcW w:w="2072" w:type="pct"/>
          </w:tcPr>
          <w:p w14:paraId="7BBF1BBB" w14:textId="0AF083F9"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6D97D668" w14:textId="77777777" w:rsidR="00551BE4" w:rsidRPr="003D4AA0" w:rsidRDefault="00551BE4" w:rsidP="00C87150">
            <w:pPr>
              <w:spacing w:before="40" w:after="40" w:line="240" w:lineRule="auto"/>
              <w:rPr>
                <w:rFonts w:eastAsia="MS Mincho"/>
              </w:rPr>
            </w:pPr>
            <w:r w:rsidRPr="003D4AA0">
              <w:rPr>
                <w:rFonts w:eastAsia="MS Mincho"/>
              </w:rPr>
              <w:t>Göç</w:t>
            </w:r>
          </w:p>
        </w:tc>
      </w:tr>
      <w:tr w:rsidR="0035669A" w:rsidRPr="003C4A98" w14:paraId="59E97804" w14:textId="77777777" w:rsidTr="00A159B1">
        <w:tc>
          <w:tcPr>
            <w:tcW w:w="2072" w:type="pct"/>
          </w:tcPr>
          <w:p w14:paraId="2495E8E0" w14:textId="4803A460" w:rsidR="0035669A" w:rsidRPr="003D4AA0" w:rsidRDefault="0035669A"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26139FE2" w14:textId="758C1596" w:rsidR="0035669A" w:rsidRPr="003D4AA0" w:rsidRDefault="00551BE4" w:rsidP="00C87150">
            <w:pPr>
              <w:spacing w:before="40" w:after="40" w:line="240" w:lineRule="auto"/>
              <w:rPr>
                <w:rFonts w:eastAsia="MS Mincho"/>
              </w:rPr>
            </w:pPr>
            <w:r>
              <w:rPr>
                <w:rFonts w:eastAsia="MS Mincho"/>
              </w:rPr>
              <w:t>Bölgesel Gelişme</w:t>
            </w:r>
          </w:p>
        </w:tc>
      </w:tr>
    </w:tbl>
    <w:p w14:paraId="6A540D9D" w14:textId="77777777" w:rsidR="0035669A" w:rsidRDefault="0035669A" w:rsidP="0035669A">
      <w:pPr>
        <w:spacing w:line="240" w:lineRule="auto"/>
        <w:jc w:val="left"/>
      </w:pPr>
    </w:p>
    <w:p w14:paraId="185A324F" w14:textId="77777777" w:rsidR="0035669A" w:rsidRDefault="0035669A">
      <w:pPr>
        <w:spacing w:line="240" w:lineRule="auto"/>
        <w:jc w:val="left"/>
      </w:pPr>
    </w:p>
    <w:p w14:paraId="637716D1" w14:textId="188957E4" w:rsidR="00DA6344" w:rsidRDefault="00DA6344" w:rsidP="00DA6344">
      <w:pPr>
        <w:pStyle w:val="G222Heading2"/>
      </w:pPr>
      <w:r>
        <w:t>ORGANİZASYON ŞEMASI</w:t>
      </w:r>
    </w:p>
    <w:p w14:paraId="6AB33620" w14:textId="77777777" w:rsidR="00DA6344" w:rsidRDefault="00DA6344" w:rsidP="00DA6344">
      <w:pPr>
        <w:spacing w:after="240"/>
      </w:pPr>
      <w:r>
        <w:t>Proje faaliyetlerinin gerçekleştirilmesine ilişkin organizasyon şeması ile projedeki roller/sorumluluklar ve bu görevleri gerçekleştirecek kurum içi veya dışı çalışanlar ve 3. taraflar verilmelidir. Rol/sorumluluklar için şablonda örnek bir tablo verilmiş olup, projeye göre bu tablodaki rol/sorumluluklar güncellenerek doldurulmalıdır.</w:t>
      </w:r>
    </w:p>
    <w:p w14:paraId="78306088" w14:textId="77777777" w:rsidR="00DA6344" w:rsidRPr="00D940F5" w:rsidRDefault="00DA6344" w:rsidP="00DA6344">
      <w:pPr>
        <w:spacing w:after="240"/>
        <w:rPr>
          <w:rFonts w:ascii="Calibri" w:eastAsia="Calibri" w:hAnsi="Calibri"/>
          <w:sz w:val="22"/>
          <w:szCs w:val="22"/>
        </w:rPr>
      </w:pPr>
      <w:r>
        <w:t>Aşağıda</w:t>
      </w:r>
      <w:r w:rsidRPr="000E755A">
        <w:t xml:space="preserve"> en genel anlamda BİT projesi için örnek olabilecek bir organizasyon yapısı verilmiştir. BİT projesinin türü</w:t>
      </w:r>
      <w:r>
        <w:t>ne göre rol sayısının artırılıp/</w:t>
      </w:r>
      <w:r w:rsidRPr="000E755A">
        <w:t xml:space="preserve">azaltılması mümkündür.  </w:t>
      </w:r>
    </w:p>
    <w:p w14:paraId="72F44BB9" w14:textId="77777777" w:rsidR="00DA6344" w:rsidRPr="00D940F5" w:rsidRDefault="00DA6344" w:rsidP="00DA6344">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59264" behindDoc="0" locked="0" layoutInCell="1" allowOverlap="1" wp14:anchorId="09FCC8BC" wp14:editId="41AD85F9">
                <wp:simplePos x="0" y="0"/>
                <wp:positionH relativeFrom="column">
                  <wp:posOffset>1997710</wp:posOffset>
                </wp:positionH>
                <wp:positionV relativeFrom="paragraph">
                  <wp:posOffset>78105</wp:posOffset>
                </wp:positionV>
                <wp:extent cx="1113155" cy="387985"/>
                <wp:effectExtent l="0" t="0" r="29845" b="50165"/>
                <wp:wrapNone/>
                <wp:docPr id="20"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8798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23B75B7A" w14:textId="77777777" w:rsidR="00DA6344" w:rsidRPr="00F41BB4" w:rsidRDefault="00DA6344" w:rsidP="00DA6344">
                            <w:pPr>
                              <w:rPr>
                                <w:sz w:val="18"/>
                                <w:szCs w:val="18"/>
                              </w:rPr>
                            </w:pPr>
                            <w:r w:rsidRPr="00F41BB4">
                              <w:rPr>
                                <w:sz w:val="18"/>
                                <w:szCs w:val="18"/>
                              </w:rPr>
                              <w:t xml:space="preserve">   Üst Yönetim</w:t>
                            </w:r>
                          </w:p>
                          <w:p w14:paraId="4C3D26F8" w14:textId="77777777" w:rsidR="00DA6344" w:rsidRPr="00F41BB4" w:rsidRDefault="00DA6344" w:rsidP="00DA6344">
                            <w:pPr>
                              <w:rPr>
                                <w:sz w:val="18"/>
                                <w:szCs w:val="18"/>
                              </w:rPr>
                            </w:pPr>
                            <w:r w:rsidRPr="00F41BB4">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CC8BC" id="Rectangle 481" o:spid="_x0000_s1026" style="position:absolute;left:0;text-align:left;margin-left:157.3pt;margin-top:6.15pt;width:87.6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" strokecolor="#95b3d7" strokeweight="1pt">
                <v:fill color2="#b9cde5" focus="100%" type="gradient"/>
                <v:shadow on="t" color="#254061" opacity=".5" offset="1pt"/>
                <v:textbox>
                  <w:txbxContent>
                    <w:p w14:paraId="23B75B7A" w14:textId="77777777" w:rsidR="00DA6344" w:rsidRPr="00F41BB4" w:rsidRDefault="00DA6344" w:rsidP="00DA6344">
                      <w:pPr>
                        <w:rPr>
                          <w:sz w:val="18"/>
                          <w:szCs w:val="18"/>
                        </w:rPr>
                      </w:pPr>
                      <w:r w:rsidRPr="00F41BB4">
                        <w:rPr>
                          <w:sz w:val="18"/>
                          <w:szCs w:val="18"/>
                        </w:rPr>
                        <w:t xml:space="preserve">   Üst Yönetim</w:t>
                      </w:r>
                    </w:p>
                    <w:p w14:paraId="4C3D26F8" w14:textId="77777777" w:rsidR="00DA6344" w:rsidRPr="00F41BB4" w:rsidRDefault="00DA6344" w:rsidP="00DA6344">
                      <w:pPr>
                        <w:rPr>
                          <w:sz w:val="18"/>
                          <w:szCs w:val="18"/>
                        </w:rPr>
                      </w:pPr>
                      <w:r w:rsidRPr="00F41BB4">
                        <w:rPr>
                          <w:sz w:val="18"/>
                          <w:szCs w:val="18"/>
                        </w:rPr>
                        <w:t xml:space="preserve">    </w:t>
                      </w:r>
                    </w:p>
                  </w:txbxContent>
                </v:textbox>
              </v:rect>
            </w:pict>
          </mc:Fallback>
        </mc:AlternateContent>
      </w:r>
    </w:p>
    <w:p w14:paraId="2109DE09" w14:textId="77777777" w:rsidR="00DA6344" w:rsidRPr="00D940F5" w:rsidRDefault="00DA6344" w:rsidP="00DA6344">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60288" behindDoc="0" locked="0" layoutInCell="1" allowOverlap="1" wp14:anchorId="38F98BB5" wp14:editId="587167F5">
                <wp:simplePos x="0" y="0"/>
                <wp:positionH relativeFrom="column">
                  <wp:posOffset>880827</wp:posOffset>
                </wp:positionH>
                <wp:positionV relativeFrom="paragraph">
                  <wp:posOffset>276750</wp:posOffset>
                </wp:positionV>
                <wp:extent cx="1335819" cy="479397"/>
                <wp:effectExtent l="0" t="0" r="36195" b="54610"/>
                <wp:wrapNone/>
                <wp:docPr id="21"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479397"/>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610CD527" w14:textId="77777777" w:rsidR="00DA6344" w:rsidRPr="00F41BB4" w:rsidRDefault="00DA6344" w:rsidP="00DA6344">
                            <w:pPr>
                              <w:jc w:val="center"/>
                              <w:rPr>
                                <w:sz w:val="18"/>
                                <w:szCs w:val="18"/>
                              </w:rPr>
                            </w:pPr>
                            <w:r w:rsidRPr="00F41BB4">
                              <w:rPr>
                                <w:sz w:val="18"/>
                                <w:szCs w:val="18"/>
                              </w:rPr>
                              <w:t>Projenin Teknik Sahibi</w:t>
                            </w:r>
                          </w:p>
                          <w:p w14:paraId="445A29EF" w14:textId="77777777" w:rsidR="00DA6344" w:rsidRPr="00F41BB4" w:rsidRDefault="00DA6344" w:rsidP="00DA6344">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98BB5" id="Rectangle 482" o:spid="_x0000_s1027" style="position:absolute;left:0;text-align:left;margin-left:69.35pt;margin-top:21.8pt;width:105.2pt;height: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" strokecolor="#95b3d7" strokeweight="1pt">
                <v:fill color2="#b9cde5" focus="100%" type="gradient"/>
                <v:shadow on="t" color="#254061" opacity=".5" offset="1pt"/>
                <v:textbox>
                  <w:txbxContent>
                    <w:p w14:paraId="610CD527" w14:textId="77777777" w:rsidR="00DA6344" w:rsidRPr="00F41BB4" w:rsidRDefault="00DA6344" w:rsidP="00DA6344">
                      <w:pPr>
                        <w:jc w:val="center"/>
                        <w:rPr>
                          <w:sz w:val="18"/>
                          <w:szCs w:val="18"/>
                        </w:rPr>
                      </w:pPr>
                      <w:r w:rsidRPr="00F41BB4">
                        <w:rPr>
                          <w:sz w:val="18"/>
                          <w:szCs w:val="18"/>
                        </w:rPr>
                        <w:t>Projenin Teknik Sahibi</w:t>
                      </w:r>
                    </w:p>
                    <w:p w14:paraId="445A29EF" w14:textId="77777777" w:rsidR="00DA6344" w:rsidRPr="00F41BB4" w:rsidRDefault="00DA6344" w:rsidP="00DA6344">
                      <w:pPr>
                        <w:jc w:val="center"/>
                        <w:rPr>
                          <w:sz w:val="18"/>
                          <w:szCs w:val="18"/>
                        </w:rPr>
                      </w:pP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1312" behindDoc="0" locked="0" layoutInCell="1" allowOverlap="1" wp14:anchorId="11AE0D9B" wp14:editId="5D4CA07D">
                <wp:simplePos x="0" y="0"/>
                <wp:positionH relativeFrom="column">
                  <wp:posOffset>2751455</wp:posOffset>
                </wp:positionH>
                <wp:positionV relativeFrom="paragraph">
                  <wp:posOffset>259080</wp:posOffset>
                </wp:positionV>
                <wp:extent cx="1371600" cy="495300"/>
                <wp:effectExtent l="0" t="0" r="38100" b="57150"/>
                <wp:wrapNone/>
                <wp:docPr id="24"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52079DD3" w14:textId="77777777" w:rsidR="00DA6344" w:rsidRPr="00F41BB4" w:rsidRDefault="00DA6344" w:rsidP="00DA6344">
                            <w:pPr>
                              <w:jc w:val="center"/>
                              <w:rPr>
                                <w:sz w:val="18"/>
                                <w:szCs w:val="18"/>
                              </w:rPr>
                            </w:pPr>
                            <w:r w:rsidRPr="00F41BB4">
                              <w:rPr>
                                <w:sz w:val="18"/>
                                <w:szCs w:val="18"/>
                              </w:rPr>
                              <w:t>Projenin İş Sahibi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0D9B" id="Rectangle 483" o:spid="_x0000_s1028" style="position:absolute;left:0;text-align:left;margin-left:216.65pt;margin-top:20.4pt;width:10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" strokecolor="#95b3d7" strokeweight="1pt">
                <v:fill color2="#b9cde5" focus="100%" type="gradient"/>
                <v:shadow on="t" color="#254061" opacity=".5" offset="1pt"/>
                <v:textbox>
                  <w:txbxContent>
                    <w:p w14:paraId="52079DD3" w14:textId="77777777" w:rsidR="00DA6344" w:rsidRPr="00F41BB4" w:rsidRDefault="00DA6344" w:rsidP="00DA6344">
                      <w:pPr>
                        <w:jc w:val="center"/>
                        <w:rPr>
                          <w:sz w:val="18"/>
                          <w:szCs w:val="18"/>
                        </w:rPr>
                      </w:pPr>
                      <w:r w:rsidRPr="00F41BB4">
                        <w:rPr>
                          <w:sz w:val="18"/>
                          <w:szCs w:val="18"/>
                        </w:rPr>
                        <w:t>Projenin İş Sahibi</w:t>
                      </w:r>
                    </w:p>
                  </w:txbxContent>
                </v:textbox>
              </v:rect>
            </w:pict>
          </mc:Fallback>
        </mc:AlternateContent>
      </w:r>
    </w:p>
    <w:p w14:paraId="1297D36B" w14:textId="77777777" w:rsidR="00DA6344" w:rsidRPr="00D940F5" w:rsidRDefault="00DA6344" w:rsidP="00DA6344">
      <w:pPr>
        <w:spacing w:after="200"/>
        <w:rPr>
          <w:rFonts w:ascii="Calibri" w:eastAsia="Calibri" w:hAnsi="Calibri"/>
          <w:sz w:val="22"/>
          <w:szCs w:val="22"/>
        </w:rPr>
      </w:pPr>
    </w:p>
    <w:p w14:paraId="659662AC" w14:textId="77777777" w:rsidR="00DA6344" w:rsidRPr="00D940F5" w:rsidRDefault="00DA6344" w:rsidP="00DA6344">
      <w:pPr>
        <w:spacing w:after="200"/>
        <w:rPr>
          <w:rFonts w:ascii="Calibri" w:eastAsia="Calibri" w:hAnsi="Calibri"/>
          <w:sz w:val="22"/>
          <w:szCs w:val="22"/>
        </w:rPr>
      </w:pPr>
      <w:r w:rsidRPr="00D53628">
        <w:rPr>
          <w:rFonts w:ascii="Calibri" w:eastAsia="Calibri" w:hAnsi="Calibri"/>
          <w:noProof/>
          <w:szCs w:val="22"/>
          <w:lang w:eastAsia="tr-TR"/>
        </w:rPr>
        <mc:AlternateContent>
          <mc:Choice Requires="wps">
            <w:drawing>
              <wp:anchor distT="0" distB="0" distL="114300" distR="114300" simplePos="0" relativeHeight="251662336" behindDoc="0" locked="0" layoutInCell="1" allowOverlap="1" wp14:anchorId="5FB5C98E" wp14:editId="5C0226E0">
                <wp:simplePos x="0" y="0"/>
                <wp:positionH relativeFrom="column">
                  <wp:posOffset>332105</wp:posOffset>
                </wp:positionH>
                <wp:positionV relativeFrom="paragraph">
                  <wp:posOffset>142544</wp:posOffset>
                </wp:positionV>
                <wp:extent cx="1734185" cy="341630"/>
                <wp:effectExtent l="0" t="0" r="37465" b="58420"/>
                <wp:wrapNone/>
                <wp:docPr id="28"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34163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093E85FE" w14:textId="77777777" w:rsidR="00DA6344" w:rsidRPr="00F41BB4" w:rsidRDefault="00DA6344" w:rsidP="00DA6344">
                            <w:pPr>
                              <w:jc w:val="center"/>
                              <w:rPr>
                                <w:sz w:val="18"/>
                                <w:szCs w:val="18"/>
                              </w:rPr>
                            </w:pPr>
                            <w:r w:rsidRPr="00F41BB4">
                              <w:rPr>
                                <w:sz w:val="18"/>
                                <w:szCs w:val="18"/>
                              </w:rPr>
                              <w:t>Proje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5C98E" id="Rectangle 484" o:spid="_x0000_s1029" style="position:absolute;left:0;text-align:left;margin-left:26.15pt;margin-top:11.2pt;width:136.5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" strokecolor="#95b3d7" strokeweight="1pt">
                <v:fill color2="#b9cde5" focus="100%" type="gradient"/>
                <v:shadow on="t" color="#254061" opacity=".5" offset="1pt"/>
                <v:textbox>
                  <w:txbxContent>
                    <w:p w14:paraId="093E85FE" w14:textId="77777777" w:rsidR="00DA6344" w:rsidRPr="00F41BB4" w:rsidRDefault="00DA6344" w:rsidP="00DA6344">
                      <w:pPr>
                        <w:jc w:val="center"/>
                        <w:rPr>
                          <w:sz w:val="18"/>
                          <w:szCs w:val="18"/>
                        </w:rPr>
                      </w:pPr>
                      <w:r w:rsidRPr="00F41BB4">
                        <w:rPr>
                          <w:sz w:val="18"/>
                          <w:szCs w:val="18"/>
                        </w:rPr>
                        <w:t>Proje Yöneticisi</w:t>
                      </w:r>
                    </w:p>
                  </w:txbxContent>
                </v:textbox>
              </v:rect>
            </w:pict>
          </mc:Fallback>
        </mc:AlternateContent>
      </w:r>
      <w:r w:rsidRPr="00D53628">
        <w:rPr>
          <w:rFonts w:ascii="Calibri" w:eastAsia="Calibri" w:hAnsi="Calibri"/>
          <w:noProof/>
          <w:szCs w:val="22"/>
          <w:lang w:eastAsia="tr-TR"/>
        </w:rPr>
        <mc:AlternateContent>
          <mc:Choice Requires="wps">
            <w:drawing>
              <wp:anchor distT="0" distB="0" distL="114300" distR="114300" simplePos="0" relativeHeight="251663360" behindDoc="0" locked="0" layoutInCell="1" allowOverlap="1" wp14:anchorId="599A347E" wp14:editId="0BDCACCE">
                <wp:simplePos x="0" y="0"/>
                <wp:positionH relativeFrom="column">
                  <wp:posOffset>2749384</wp:posOffset>
                </wp:positionH>
                <wp:positionV relativeFrom="paragraph">
                  <wp:posOffset>139729</wp:posOffset>
                </wp:positionV>
                <wp:extent cx="1708150" cy="357808"/>
                <wp:effectExtent l="0" t="0" r="44450" b="61595"/>
                <wp:wrapNone/>
                <wp:docPr id="2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357808"/>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3EA708B0" w14:textId="77777777" w:rsidR="00DA6344" w:rsidRPr="00F41BB4" w:rsidRDefault="00DA6344" w:rsidP="00DA6344">
                            <w:pPr>
                              <w:jc w:val="center"/>
                              <w:rPr>
                                <w:sz w:val="18"/>
                                <w:szCs w:val="18"/>
                              </w:rPr>
                            </w:pPr>
                            <w:r w:rsidRPr="00F41BB4">
                              <w:rPr>
                                <w:sz w:val="18"/>
                                <w:szCs w:val="18"/>
                              </w:rPr>
                              <w:t>Destek Birimler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A347E" id="Rectangle 485" o:spid="_x0000_s1030" style="position:absolute;left:0;text-align:left;margin-left:216.5pt;margin-top:11pt;width:134.5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" strokecolor="#95b3d7" strokeweight="1pt">
                <v:fill color2="#b9cde5" focus="100%" type="gradient"/>
                <v:shadow on="t" color="#254061" opacity=".5" offset="1pt"/>
                <v:textbox>
                  <w:txbxContent>
                    <w:p w14:paraId="3EA708B0" w14:textId="77777777" w:rsidR="00DA6344" w:rsidRPr="00F41BB4" w:rsidRDefault="00DA6344" w:rsidP="00DA6344">
                      <w:pPr>
                        <w:jc w:val="center"/>
                        <w:rPr>
                          <w:sz w:val="18"/>
                          <w:szCs w:val="18"/>
                        </w:rPr>
                      </w:pPr>
                      <w:r w:rsidRPr="00F41BB4">
                        <w:rPr>
                          <w:sz w:val="18"/>
                          <w:szCs w:val="18"/>
                        </w:rPr>
                        <w:t>Destek Birimler</w:t>
                      </w:r>
                    </w:p>
                  </w:txbxContent>
                </v:textbox>
              </v:rect>
            </w:pict>
          </mc:Fallback>
        </mc:AlternateContent>
      </w:r>
    </w:p>
    <w:p w14:paraId="5554402B" w14:textId="77777777" w:rsidR="00DA6344" w:rsidRPr="00D940F5" w:rsidRDefault="00DA6344" w:rsidP="00DA6344">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71552" behindDoc="0" locked="0" layoutInCell="1" allowOverlap="1" wp14:anchorId="2BDE04F2" wp14:editId="7F7094E6">
                <wp:simplePos x="0" y="0"/>
                <wp:positionH relativeFrom="column">
                  <wp:posOffset>1200150</wp:posOffset>
                </wp:positionH>
                <wp:positionV relativeFrom="paragraph">
                  <wp:posOffset>142876</wp:posOffset>
                </wp:positionV>
                <wp:extent cx="2926080" cy="278130"/>
                <wp:effectExtent l="0" t="0" r="26670" b="26670"/>
                <wp:wrapNone/>
                <wp:docPr id="941" name="Straight Connector 941"/>
                <wp:cNvGraphicFramePr/>
                <a:graphic xmlns:a="http://schemas.openxmlformats.org/drawingml/2006/main">
                  <a:graphicData uri="http://schemas.microsoft.com/office/word/2010/wordprocessingShape">
                    <wps:wsp>
                      <wps:cNvCnPr/>
                      <wps:spPr>
                        <a:xfrm>
                          <a:off x="0" y="0"/>
                          <a:ext cx="2926080" cy="27813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51D6C6CF" id="Straight Connector 94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1.25pt" to="324.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"/>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6432" behindDoc="0" locked="0" layoutInCell="1" allowOverlap="1" wp14:anchorId="1D0D255B" wp14:editId="1C5ED9D2">
                <wp:simplePos x="0" y="0"/>
                <wp:positionH relativeFrom="column">
                  <wp:posOffset>1078230</wp:posOffset>
                </wp:positionH>
                <wp:positionV relativeFrom="paragraph">
                  <wp:posOffset>135255</wp:posOffset>
                </wp:positionV>
                <wp:extent cx="1676400" cy="274320"/>
                <wp:effectExtent l="0" t="0" r="19050" b="30480"/>
                <wp:wrapNone/>
                <wp:docPr id="937"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1D063" id="_x0000_t32" coordsize="21600,21600" o:spt="32" o:oned="t" path="m,l21600,21600e" filled="f">
                <v:path arrowok="t" fillok="f" o:connecttype="none"/>
                <o:lock v:ext="edit" shapetype="t"/>
              </v:shapetype>
              <v:shape id="AutoShape 496" o:spid="_x0000_s1026" type="#_x0000_t32" style="position:absolute;margin-left:84.9pt;margin-top:10.65pt;width:132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"/>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5408" behindDoc="0" locked="0" layoutInCell="1" allowOverlap="1" wp14:anchorId="7DD704E2" wp14:editId="3CE349C3">
                <wp:simplePos x="0" y="0"/>
                <wp:positionH relativeFrom="column">
                  <wp:posOffset>1072514</wp:posOffset>
                </wp:positionH>
                <wp:positionV relativeFrom="paragraph">
                  <wp:posOffset>127635</wp:posOffset>
                </wp:positionV>
                <wp:extent cx="45719" cy="293370"/>
                <wp:effectExtent l="0" t="0" r="31115" b="30480"/>
                <wp:wrapNone/>
                <wp:docPr id="939"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CC5AE" id="AutoShape 495" o:spid="_x0000_s1026" type="#_x0000_t32" style="position:absolute;margin-left:84.45pt;margin-top:10.05pt;width:3.6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"/>
            </w:pict>
          </mc:Fallback>
        </mc:AlternateContent>
      </w:r>
    </w:p>
    <w:p w14:paraId="1C2E89BD" w14:textId="77777777" w:rsidR="00DA6344" w:rsidRPr="00D940F5" w:rsidRDefault="00DA6344" w:rsidP="00DA6344">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64384" behindDoc="0" locked="0" layoutInCell="1" allowOverlap="1" wp14:anchorId="76919AD3" wp14:editId="4AED7A73">
                <wp:simplePos x="0" y="0"/>
                <wp:positionH relativeFrom="column">
                  <wp:posOffset>499110</wp:posOffset>
                </wp:positionH>
                <wp:positionV relativeFrom="paragraph">
                  <wp:posOffset>26671</wp:posOffset>
                </wp:positionV>
                <wp:extent cx="1447800" cy="441960"/>
                <wp:effectExtent l="0" t="0" r="19050" b="15240"/>
                <wp:wrapNone/>
                <wp:docPr id="30"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41960"/>
                        </a:xfrm>
                        <a:prstGeom prst="rect">
                          <a:avLst/>
                        </a:prstGeom>
                        <a:solidFill>
                          <a:srgbClr val="FFFFFF"/>
                        </a:solidFill>
                        <a:ln w="9525">
                          <a:solidFill>
                            <a:srgbClr val="000000"/>
                          </a:solidFill>
                          <a:miter lim="800000"/>
                          <a:headEnd/>
                          <a:tailEnd/>
                        </a:ln>
                      </wps:spPr>
                      <wps:txbx>
                        <w:txbxContent>
                          <w:p w14:paraId="2905103F" w14:textId="77777777" w:rsidR="00DA6344" w:rsidRPr="00F41BB4" w:rsidRDefault="00DA6344" w:rsidP="00DA6344">
                            <w:pPr>
                              <w:jc w:val="center"/>
                              <w:rPr>
                                <w:sz w:val="18"/>
                                <w:szCs w:val="18"/>
                              </w:rPr>
                            </w:pPr>
                            <w:r w:rsidRPr="00F41BB4">
                              <w:rPr>
                                <w:sz w:val="18"/>
                                <w:szCs w:val="18"/>
                              </w:rPr>
                              <w:t>Teknik Proje Yöneticisi</w:t>
                            </w:r>
                            <w:r>
                              <w:rPr>
                                <w:sz w:val="18"/>
                                <w:szCs w:val="18"/>
                              </w:rPr>
                              <w:t>/</w:t>
                            </w:r>
                            <w:r w:rsidRPr="00F41BB4">
                              <w:rPr>
                                <w:sz w:val="18"/>
                                <w:szCs w:val="18"/>
                              </w:rPr>
                              <w:t>Ekip Lideri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9AD3" id="Rectangle 491" o:spid="_x0000_s1031" style="position:absolute;left:0;text-align:left;margin-left:39.3pt;margin-top:2.1pt;width:114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">
                <v:textbox>
                  <w:txbxContent>
                    <w:p w14:paraId="2905103F" w14:textId="77777777" w:rsidR="00DA6344" w:rsidRPr="00F41BB4" w:rsidRDefault="00DA6344" w:rsidP="00DA6344">
                      <w:pPr>
                        <w:jc w:val="center"/>
                        <w:rPr>
                          <w:sz w:val="18"/>
                          <w:szCs w:val="18"/>
                        </w:rPr>
                      </w:pPr>
                      <w:r w:rsidRPr="00F41BB4">
                        <w:rPr>
                          <w:sz w:val="18"/>
                          <w:szCs w:val="18"/>
                        </w:rPr>
                        <w:t>Teknik Proje Yöneticisi</w:t>
                      </w:r>
                      <w:r>
                        <w:rPr>
                          <w:sz w:val="18"/>
                          <w:szCs w:val="18"/>
                        </w:rPr>
                        <w:t>/</w:t>
                      </w:r>
                      <w:r w:rsidRPr="00F41BB4">
                        <w:rPr>
                          <w:sz w:val="18"/>
                          <w:szCs w:val="18"/>
                        </w:rPr>
                        <w:t>Ekip Lideri</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70528" behindDoc="0" locked="0" layoutInCell="1" allowOverlap="1" wp14:anchorId="137F79E7" wp14:editId="1C744A84">
                <wp:simplePos x="0" y="0"/>
                <wp:positionH relativeFrom="column">
                  <wp:posOffset>3679521</wp:posOffset>
                </wp:positionH>
                <wp:positionV relativeFrom="paragraph">
                  <wp:posOffset>66675</wp:posOffset>
                </wp:positionV>
                <wp:extent cx="843915" cy="571500"/>
                <wp:effectExtent l="0" t="0" r="13335" b="19050"/>
                <wp:wrapNone/>
                <wp:docPr id="934"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571500"/>
                        </a:xfrm>
                        <a:prstGeom prst="rect">
                          <a:avLst/>
                        </a:prstGeom>
                        <a:solidFill>
                          <a:srgbClr val="FFFFFF"/>
                        </a:solidFill>
                        <a:ln w="9525">
                          <a:solidFill>
                            <a:srgbClr val="000000"/>
                          </a:solidFill>
                          <a:miter lim="800000"/>
                          <a:headEnd/>
                          <a:tailEnd/>
                        </a:ln>
                      </wps:spPr>
                      <wps:txbx>
                        <w:txbxContent>
                          <w:p w14:paraId="424CFF3A" w14:textId="77777777" w:rsidR="00DA6344" w:rsidRPr="00F41BB4" w:rsidRDefault="00DA6344" w:rsidP="00DA6344">
                            <w:pPr>
                              <w:rPr>
                                <w:sz w:val="18"/>
                                <w:szCs w:val="18"/>
                              </w:rPr>
                            </w:pPr>
                            <w:r w:rsidRPr="00F41BB4">
                              <w:rPr>
                                <w:sz w:val="18"/>
                                <w:szCs w:val="18"/>
                              </w:rPr>
                              <w:t>Operasyon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F79E7" id="Rectangle 503" o:spid="_x0000_s1032" style="position:absolute;left:0;text-align:left;margin-left:289.75pt;margin-top:5.25pt;width:66.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">
                <v:textbox>
                  <w:txbxContent>
                    <w:p w14:paraId="424CFF3A" w14:textId="77777777" w:rsidR="00DA6344" w:rsidRPr="00F41BB4" w:rsidRDefault="00DA6344" w:rsidP="00DA6344">
                      <w:pPr>
                        <w:rPr>
                          <w:sz w:val="18"/>
                          <w:szCs w:val="18"/>
                        </w:rPr>
                      </w:pPr>
                      <w:r w:rsidRPr="00F41BB4">
                        <w:rPr>
                          <w:sz w:val="18"/>
                          <w:szCs w:val="18"/>
                        </w:rPr>
                        <w:t>Operasyon Sorumlusu</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7456" behindDoc="0" locked="0" layoutInCell="1" allowOverlap="1" wp14:anchorId="345B7B40" wp14:editId="34942329">
                <wp:simplePos x="0" y="0"/>
                <wp:positionH relativeFrom="column">
                  <wp:posOffset>2455185</wp:posOffset>
                </wp:positionH>
                <wp:positionV relativeFrom="paragraph">
                  <wp:posOffset>33876</wp:posOffset>
                </wp:positionV>
                <wp:extent cx="978011" cy="600075"/>
                <wp:effectExtent l="0" t="0" r="31750" b="66675"/>
                <wp:wrapNone/>
                <wp:docPr id="93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011" cy="60007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1EE832B5" w14:textId="77777777" w:rsidR="00DA6344" w:rsidRPr="00F41BB4" w:rsidRDefault="00DA6344" w:rsidP="00DA6344">
                            <w:pPr>
                              <w:rPr>
                                <w:color w:val="DDD9C3" w:themeColor="background2" w:themeShade="E6"/>
                                <w:sz w:val="18"/>
                                <w:szCs w:val="18"/>
                              </w:rPr>
                            </w:pPr>
                            <w:r w:rsidRPr="00F41BB4">
                              <w:rPr>
                                <w:sz w:val="18"/>
                                <w:szCs w:val="18"/>
                              </w:rPr>
                              <w:t>Satınalma/ Sözleşme Yönetimi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7B40" id="Rectangle 498" o:spid="_x0000_s1033" style="position:absolute;left:0;text-align:left;margin-left:193.3pt;margin-top:2.65pt;width:77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" strokecolor="#95b3d7" strokeweight="1pt">
                <v:fill color2="#b9cde5" focus="100%" type="gradient"/>
                <v:shadow on="t" color="#254061" opacity=".5" offset="1pt"/>
                <v:textbox>
                  <w:txbxContent>
                    <w:p w14:paraId="1EE832B5" w14:textId="77777777" w:rsidR="00DA6344" w:rsidRPr="00F41BB4" w:rsidRDefault="00DA6344" w:rsidP="00DA6344">
                      <w:pPr>
                        <w:rPr>
                          <w:color w:val="DDD9C3" w:themeColor="background2" w:themeShade="E6"/>
                          <w:sz w:val="18"/>
                          <w:szCs w:val="18"/>
                        </w:rPr>
                      </w:pPr>
                      <w:proofErr w:type="spellStart"/>
                      <w:r w:rsidRPr="00F41BB4">
                        <w:rPr>
                          <w:sz w:val="18"/>
                          <w:szCs w:val="18"/>
                        </w:rPr>
                        <w:t>Satınalma</w:t>
                      </w:r>
                      <w:proofErr w:type="spellEnd"/>
                      <w:r w:rsidRPr="00F41BB4">
                        <w:rPr>
                          <w:sz w:val="18"/>
                          <w:szCs w:val="18"/>
                        </w:rPr>
                        <w:t>/ Sözleşme Yönetimi</w:t>
                      </w:r>
                    </w:p>
                  </w:txbxContent>
                </v:textbox>
              </v:rect>
            </w:pict>
          </mc:Fallback>
        </mc:AlternateContent>
      </w:r>
    </w:p>
    <w:p w14:paraId="4066E284" w14:textId="77777777" w:rsidR="00DA6344" w:rsidRPr="00D940F5" w:rsidRDefault="00DA6344" w:rsidP="00DA6344">
      <w:pPr>
        <w:tabs>
          <w:tab w:val="left" w:pos="5706"/>
        </w:tabs>
        <w:spacing w:after="200"/>
        <w:rPr>
          <w:rFonts w:ascii="Calibri" w:eastAsia="Calibri" w:hAnsi="Calibri"/>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68480" behindDoc="0" locked="0" layoutInCell="1" allowOverlap="1" wp14:anchorId="3215BEBA" wp14:editId="0742AF74">
                <wp:simplePos x="0" y="0"/>
                <wp:positionH relativeFrom="column">
                  <wp:posOffset>560070</wp:posOffset>
                </wp:positionH>
                <wp:positionV relativeFrom="paragraph">
                  <wp:posOffset>299085</wp:posOffset>
                </wp:positionV>
                <wp:extent cx="1173480" cy="236220"/>
                <wp:effectExtent l="0" t="0" r="26670" b="11430"/>
                <wp:wrapNone/>
                <wp:docPr id="942"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236220"/>
                        </a:xfrm>
                        <a:prstGeom prst="rect">
                          <a:avLst/>
                        </a:prstGeom>
                        <a:solidFill>
                          <a:srgbClr val="FFFFFF"/>
                        </a:solidFill>
                        <a:ln w="9525">
                          <a:solidFill>
                            <a:srgbClr val="000000"/>
                          </a:solidFill>
                          <a:miter lim="800000"/>
                          <a:headEnd/>
                          <a:tailEnd/>
                        </a:ln>
                      </wps:spPr>
                      <wps:txbx>
                        <w:txbxContent>
                          <w:p w14:paraId="4CEE0D0A" w14:textId="77777777" w:rsidR="00DA6344" w:rsidRPr="00F41BB4" w:rsidRDefault="00DA6344" w:rsidP="00DA6344">
                            <w:pPr>
                              <w:rPr>
                                <w:sz w:val="18"/>
                                <w:szCs w:val="18"/>
                              </w:rPr>
                            </w:pPr>
                            <w:r w:rsidRPr="00F41BB4">
                              <w:rPr>
                                <w:sz w:val="18"/>
                                <w:szCs w:val="18"/>
                              </w:rPr>
                              <w:t>Teknik Proje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5BEBA" id="Rectangle 500" o:spid="_x0000_s1034" style="position:absolute;left:0;text-align:left;margin-left:44.1pt;margin-top:23.55pt;width:92.4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">
                <v:textbox>
                  <w:txbxContent>
                    <w:p w14:paraId="4CEE0D0A" w14:textId="77777777" w:rsidR="00DA6344" w:rsidRPr="00F41BB4" w:rsidRDefault="00DA6344" w:rsidP="00DA6344">
                      <w:pPr>
                        <w:rPr>
                          <w:sz w:val="18"/>
                          <w:szCs w:val="18"/>
                        </w:rPr>
                      </w:pPr>
                      <w:r w:rsidRPr="00F41BB4">
                        <w:rPr>
                          <w:sz w:val="18"/>
                          <w:szCs w:val="18"/>
                        </w:rPr>
                        <w:t>Teknik Proje Ekibi</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9504" behindDoc="0" locked="0" layoutInCell="1" allowOverlap="1" wp14:anchorId="2451AC5D" wp14:editId="6C4E409A">
                <wp:simplePos x="0" y="0"/>
                <wp:positionH relativeFrom="column">
                  <wp:posOffset>1146175</wp:posOffset>
                </wp:positionH>
                <wp:positionV relativeFrom="paragraph">
                  <wp:posOffset>85725</wp:posOffset>
                </wp:positionV>
                <wp:extent cx="47625" cy="213360"/>
                <wp:effectExtent l="0" t="0" r="28575" b="34290"/>
                <wp:wrapNone/>
                <wp:docPr id="943"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D71DA" id="AutoShape 506" o:spid="_x0000_s1026" type="#_x0000_t32" style="position:absolute;margin-left:90.25pt;margin-top:6.75pt;width:3.75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"/>
            </w:pict>
          </mc:Fallback>
        </mc:AlternateContent>
      </w:r>
      <w:r w:rsidRPr="00D940F5">
        <w:rPr>
          <w:rFonts w:ascii="Calibri" w:eastAsia="Calibri" w:hAnsi="Calibri"/>
          <w:szCs w:val="22"/>
        </w:rPr>
        <w:tab/>
      </w:r>
    </w:p>
    <w:p w14:paraId="460CA709" w14:textId="77777777" w:rsidR="00DA6344" w:rsidRPr="00D940F5" w:rsidRDefault="00DA6344" w:rsidP="00DA6344">
      <w:pPr>
        <w:tabs>
          <w:tab w:val="left" w:pos="5706"/>
        </w:tabs>
        <w:spacing w:after="200"/>
        <w:rPr>
          <w:rFonts w:ascii="Calibri" w:eastAsia="Calibri" w:hAnsi="Calibri"/>
          <w:szCs w:val="22"/>
        </w:rPr>
      </w:pPr>
    </w:p>
    <w:p w14:paraId="6E70F03D" w14:textId="77777777" w:rsidR="00DA6344" w:rsidRDefault="00DA6344" w:rsidP="00DA6344">
      <w:pPr>
        <w:spacing w:after="240"/>
      </w:pPr>
      <w:r w:rsidRPr="008E7257">
        <w:t xml:space="preserve">Mavi roller için kurum içi sorumluluk atanması beklenirken, diğer roller için sorumluluk kurum içi veya yüklenici firma olabilir. </w:t>
      </w:r>
    </w:p>
    <w:p w14:paraId="7DBD4A8B" w14:textId="77777777" w:rsidR="00DA6344" w:rsidRPr="00454574" w:rsidRDefault="00DA6344" w:rsidP="00DA6344">
      <w:pPr>
        <w:tabs>
          <w:tab w:val="left" w:pos="5706"/>
        </w:tabs>
        <w:spacing w:after="240"/>
      </w:pPr>
      <w:r w:rsidRPr="00237CFA">
        <w:rPr>
          <w:b/>
        </w:rPr>
        <w:t>Üst Yönetim:</w:t>
      </w:r>
      <w:r>
        <w:t xml:space="preserve"> Üst yönetim, üst düzey bir yönetici veya birden fazla üst düzey yöneticiden oluşan bir yönlendirme komitesinden oluşabilir. Projenin başarısından sorumludur, üst seviye kararları alır, projedeki kaynak sorunlarını çözer, projeyi izler ve projeye stratejik yön verir.</w:t>
      </w:r>
    </w:p>
    <w:p w14:paraId="61E1B666" w14:textId="77777777" w:rsidR="00DA6344" w:rsidRPr="00454574" w:rsidRDefault="00DA6344" w:rsidP="00DA6344">
      <w:pPr>
        <w:tabs>
          <w:tab w:val="left" w:pos="5706"/>
        </w:tabs>
        <w:spacing w:after="240"/>
      </w:pPr>
      <w:r w:rsidRPr="0077400A">
        <w:rPr>
          <w:b/>
        </w:rPr>
        <w:t>Proje</w:t>
      </w:r>
      <w:r>
        <w:rPr>
          <w:b/>
        </w:rPr>
        <w:t>nin Teknik Sahibi</w:t>
      </w:r>
      <w:r w:rsidRPr="0077400A">
        <w:rPr>
          <w:b/>
        </w:rPr>
        <w:t>:</w:t>
      </w:r>
      <w:r>
        <w:t xml:space="preserve"> Üst yönetime raporlama yapar, proje önceliklerini belirler, proje kaynaklarını ayırır, proje çıktılarını onaylar, gerekli sözleşmeleri imzalar.</w:t>
      </w:r>
    </w:p>
    <w:p w14:paraId="2B1F434B" w14:textId="77777777" w:rsidR="00DA6344" w:rsidRPr="00454574" w:rsidRDefault="00DA6344" w:rsidP="00DA6344">
      <w:pPr>
        <w:tabs>
          <w:tab w:val="left" w:pos="5706"/>
        </w:tabs>
        <w:spacing w:after="240"/>
      </w:pPr>
      <w:r>
        <w:rPr>
          <w:b/>
        </w:rPr>
        <w:lastRenderedPageBreak/>
        <w:t>Projenin İş Sahibi</w:t>
      </w:r>
      <w:r w:rsidRPr="0077400A">
        <w:rPr>
          <w:b/>
        </w:rPr>
        <w:t>:</w:t>
      </w:r>
      <w:r>
        <w:t xml:space="preserve"> Üst yönetime raporlama yapar, projeye iş öncelikleri açısından yön verir, iş birimi kaynaklarını koordine eder, bütçeyi onaylar, gerekli yerlerde proje çıktılarını gözden geçirir ve kaynaklar arası iletişimi sağlar.</w:t>
      </w:r>
    </w:p>
    <w:p w14:paraId="69655EB9" w14:textId="77777777" w:rsidR="00DA6344" w:rsidRDefault="00DA6344" w:rsidP="00DA6344">
      <w:pPr>
        <w:tabs>
          <w:tab w:val="left" w:pos="5706"/>
        </w:tabs>
        <w:spacing w:after="240"/>
      </w:pPr>
      <w:r w:rsidRPr="00F739EC">
        <w:rPr>
          <w:b/>
        </w:rPr>
        <w:t>Proje Yöneticisi:</w:t>
      </w:r>
      <w:r>
        <w:t xml:space="preserve"> Sponsorlara raporlama yapar, proje yönetiminin birincil sorumlusudur, bütün süreçlerin ve çıktıların standartlara uyumunu sağlar, proje planı, takvim ve bütçeden sorumludur, proje kaynaklarının aktivitelerini koordine eder, yüklenici firmaları yönetir ve takip eder, proje durum raporları hazırlar ve sunar, projedeki sorunları, değişiklik isteklerini ve karar alınması gereken konuları kayıt altına alır ve takibini yapar, çıktıların onaylanmasını sağlar.</w:t>
      </w:r>
    </w:p>
    <w:p w14:paraId="70EFCE2C" w14:textId="77777777" w:rsidR="00DA6344" w:rsidRDefault="00DA6344" w:rsidP="00DA6344">
      <w:pPr>
        <w:tabs>
          <w:tab w:val="left" w:pos="5706"/>
        </w:tabs>
        <w:spacing w:after="240"/>
      </w:pPr>
      <w:r w:rsidRPr="00F739EC">
        <w:rPr>
          <w:b/>
        </w:rPr>
        <w:t xml:space="preserve">Destek Birimler: </w:t>
      </w:r>
      <w:r>
        <w:t>İş gereksinimleri, teknik alanlar, mimari, veri yönetimi, hukuk vb. alanlarda proje yöneticisi tarafından gerekli görüldüğünde projeye dahil edilen ve destek alınan birimlerdir.</w:t>
      </w:r>
    </w:p>
    <w:p w14:paraId="3AC56E90" w14:textId="77777777" w:rsidR="00DA6344" w:rsidRDefault="00DA6344" w:rsidP="00DA6344">
      <w:pPr>
        <w:tabs>
          <w:tab w:val="left" w:pos="5706"/>
        </w:tabs>
        <w:spacing w:after="240"/>
      </w:pPr>
      <w:r w:rsidRPr="00F739EC">
        <w:rPr>
          <w:b/>
        </w:rPr>
        <w:t>Teknik Proje Yöneticisi</w:t>
      </w:r>
      <w:r>
        <w:rPr>
          <w:b/>
        </w:rPr>
        <w:t>/</w:t>
      </w:r>
      <w:r w:rsidRPr="00F739EC">
        <w:rPr>
          <w:b/>
        </w:rPr>
        <w:t>Ekip Lideri:</w:t>
      </w:r>
      <w:r>
        <w:t xml:space="preserve"> Projede gerçekleştirilecek yazılım geliştirme, altyapı kurulumu, sistem odası kurulumu vb. gibi teknik işlerin proje yöneticiliğini yapar. Proje yöneticisine raporlama yapar. </w:t>
      </w:r>
    </w:p>
    <w:p w14:paraId="432F5876" w14:textId="77777777" w:rsidR="00DA6344" w:rsidRPr="00454574" w:rsidRDefault="00DA6344" w:rsidP="00DA6344">
      <w:pPr>
        <w:tabs>
          <w:tab w:val="left" w:pos="5706"/>
        </w:tabs>
        <w:spacing w:after="240"/>
      </w:pPr>
      <w:proofErr w:type="spellStart"/>
      <w:r w:rsidRPr="009425A2">
        <w:rPr>
          <w:b/>
        </w:rPr>
        <w:t>Satınalma</w:t>
      </w:r>
      <w:proofErr w:type="spellEnd"/>
      <w:r>
        <w:rPr>
          <w:b/>
        </w:rPr>
        <w:t>/</w:t>
      </w:r>
      <w:r w:rsidRPr="009425A2">
        <w:rPr>
          <w:b/>
        </w:rPr>
        <w:t>Sözleşme</w:t>
      </w:r>
      <w:r>
        <w:rPr>
          <w:b/>
        </w:rPr>
        <w:t xml:space="preserve"> Yönetimi</w:t>
      </w:r>
      <w:r w:rsidRPr="009425A2">
        <w:rPr>
          <w:b/>
        </w:rPr>
        <w:t>:</w:t>
      </w:r>
      <w:r>
        <w:t xml:space="preserve"> Projede eğer dışarıdan satın alma gerektiren işler varsa, sözleşmelerin hazırlanması, takibi ve satın almanın tamamlanması süreçlerini takip eder. Proje yöneticisine raporlama yapar.</w:t>
      </w:r>
    </w:p>
    <w:p w14:paraId="0A619205" w14:textId="77777777" w:rsidR="00DA6344" w:rsidRDefault="00DA6344" w:rsidP="00DA6344">
      <w:pPr>
        <w:spacing w:after="240"/>
      </w:pPr>
      <w:r w:rsidRPr="00101641">
        <w:rPr>
          <w:b/>
        </w:rPr>
        <w:t>Teknik Proje Ekibi:</w:t>
      </w:r>
      <w:r>
        <w:t xml:space="preserve"> Projenin türüne göre ekip rolleri değişmekle birlikte, iş analisti, teknik analist, yazılım uzmanı, yazılım mimarı, kalite güvence sorumlusu, test ekibi, danışman… vb. rollerden oluşabilir. </w:t>
      </w:r>
    </w:p>
    <w:p w14:paraId="5C2B738D" w14:textId="77777777" w:rsidR="00DA6344" w:rsidRDefault="00DA6344" w:rsidP="00DA6344">
      <w:pPr>
        <w:spacing w:after="240"/>
      </w:pPr>
      <w:r w:rsidRPr="00A140F6">
        <w:rPr>
          <w:b/>
        </w:rPr>
        <w:t>Operasyon/İşletim Sorumlusu:</w:t>
      </w:r>
      <w:r>
        <w:t xml:space="preserve"> Proje devreye alındıktan sonra ilgili sistem, uygulama, yazılım vb. işletilmesinden sorumlu kişidir. </w:t>
      </w:r>
    </w:p>
    <w:p w14:paraId="4C679476" w14:textId="6087F686" w:rsidR="000A64BA" w:rsidRDefault="000A64BA">
      <w:pPr>
        <w:spacing w:line="240" w:lineRule="auto"/>
        <w:jc w:val="left"/>
      </w:pPr>
    </w:p>
    <w:p w14:paraId="1055B056" w14:textId="3207E250" w:rsidR="00A46BF3" w:rsidRPr="00A46BF3" w:rsidRDefault="006161F1" w:rsidP="00C5036B">
      <w:pPr>
        <w:pStyle w:val="G222Heading2"/>
        <w:spacing w:before="240" w:after="240"/>
      </w:pPr>
      <w:bookmarkStart w:id="88" w:name="_Toc440460328"/>
      <w:bookmarkStart w:id="89" w:name="_Toc447179297"/>
      <w:bookmarkStart w:id="90" w:name="_Toc449680651"/>
      <w:bookmarkStart w:id="91" w:name="_Toc485995148"/>
      <w:r>
        <w:rPr>
          <w:rFonts w:cs="Arial"/>
        </w:rPr>
        <w:t xml:space="preserve">PROJE </w:t>
      </w:r>
      <w:bookmarkEnd w:id="88"/>
      <w:bookmarkEnd w:id="89"/>
      <w:bookmarkEnd w:id="90"/>
      <w:bookmarkEnd w:id="91"/>
      <w:r w:rsidR="00C5036B">
        <w:rPr>
          <w:rFonts w:cs="Arial"/>
        </w:rPr>
        <w:t>PAYDAŞ ANALİZİ</w:t>
      </w:r>
    </w:p>
    <w:p w14:paraId="425A9781" w14:textId="77777777" w:rsidR="00D55084" w:rsidRDefault="00623798" w:rsidP="009F34EA">
      <w:r>
        <w:t>Projenin hedeflerine ulaşmasında katılım ve destekleri önemli olan, p</w:t>
      </w:r>
      <w:r w:rsidR="006161F1">
        <w:t xml:space="preserve">rojede </w:t>
      </w:r>
      <w:r w:rsidR="008E7257">
        <w:t xml:space="preserve">doğrudan veya dolaylı </w:t>
      </w:r>
      <w:r>
        <w:t xml:space="preserve">olarak </w:t>
      </w:r>
      <w:r w:rsidR="00A46BF3">
        <w:t>etkilenen</w:t>
      </w:r>
      <w:r w:rsidR="008E7257">
        <w:t xml:space="preserve"> ve</w:t>
      </w:r>
      <w:r>
        <w:t>ya</w:t>
      </w:r>
      <w:r w:rsidR="008E7257">
        <w:t xml:space="preserve"> proje </w:t>
      </w:r>
      <w:r w:rsidR="006161F1">
        <w:t>çıktılarından fayda</w:t>
      </w:r>
      <w:r w:rsidR="008E7257">
        <w:t xml:space="preserve"> sağlayacak tüm paydaşların </w:t>
      </w:r>
      <w:r w:rsidR="00A46BF3">
        <w:t xml:space="preserve">analizi </w:t>
      </w:r>
      <w:r w:rsidR="00D55084">
        <w:t>y</w:t>
      </w:r>
      <w:r w:rsidR="00DB2C03">
        <w:t xml:space="preserve">apılmalıdır. Projenin etki edeceği kesimi tanımak ve ona göre hareket etmek daha etkili bir proje hazırlanmasına yardımcı olacaktır. </w:t>
      </w:r>
      <w:r w:rsidR="00E47C8E">
        <w:t>Olası paydaş grupları</w:t>
      </w:r>
      <w:r w:rsidR="00D55084">
        <w:t xml:space="preserve"> aşağıda verilmiştir:</w:t>
      </w:r>
    </w:p>
    <w:p w14:paraId="2872F58C" w14:textId="77777777" w:rsidR="00D55084" w:rsidRDefault="00D55084" w:rsidP="00C87150">
      <w:pPr>
        <w:pStyle w:val="ListeParagraf"/>
        <w:numPr>
          <w:ilvl w:val="0"/>
          <w:numId w:val="11"/>
        </w:numPr>
        <w:spacing w:line="240" w:lineRule="auto"/>
      </w:pPr>
      <w:r>
        <w:t>Kurum</w:t>
      </w:r>
      <w:r w:rsidR="00197143">
        <w:rPr>
          <w:rFonts w:cs="Arial"/>
        </w:rPr>
        <w:t>/</w:t>
      </w:r>
      <w:r w:rsidR="00CE5ECC">
        <w:rPr>
          <w:rFonts w:cs="Arial"/>
        </w:rPr>
        <w:t>Kuruluş</w:t>
      </w:r>
      <w:r>
        <w:t xml:space="preserve"> Yönetimi</w:t>
      </w:r>
    </w:p>
    <w:p w14:paraId="5D42D2DA" w14:textId="77777777" w:rsidR="00D55084" w:rsidRDefault="00D55084" w:rsidP="00C87150">
      <w:pPr>
        <w:pStyle w:val="ListeParagraf"/>
        <w:numPr>
          <w:ilvl w:val="0"/>
          <w:numId w:val="11"/>
        </w:numPr>
        <w:spacing w:line="240" w:lineRule="auto"/>
      </w:pPr>
      <w:r>
        <w:t>Departmanlar</w:t>
      </w:r>
    </w:p>
    <w:p w14:paraId="679FCA9D" w14:textId="77777777" w:rsidR="00D55084" w:rsidRDefault="00D55084" w:rsidP="00C87150">
      <w:pPr>
        <w:pStyle w:val="ListeParagraf"/>
        <w:numPr>
          <w:ilvl w:val="0"/>
          <w:numId w:val="11"/>
        </w:numPr>
        <w:spacing w:line="240" w:lineRule="auto"/>
      </w:pPr>
      <w:r>
        <w:t>Çalışanlar</w:t>
      </w:r>
    </w:p>
    <w:p w14:paraId="782CC592" w14:textId="77777777" w:rsidR="00D55084" w:rsidRDefault="00D55084" w:rsidP="00C87150">
      <w:pPr>
        <w:pStyle w:val="ListeParagraf"/>
        <w:numPr>
          <w:ilvl w:val="0"/>
          <w:numId w:val="11"/>
        </w:numPr>
        <w:spacing w:line="240" w:lineRule="auto"/>
      </w:pPr>
      <w:r>
        <w:t>Hizmeti Kullananlar</w:t>
      </w:r>
    </w:p>
    <w:p w14:paraId="68A45864" w14:textId="77777777" w:rsidR="00D55084" w:rsidRDefault="00D55084" w:rsidP="00C87150">
      <w:pPr>
        <w:pStyle w:val="ListeParagraf"/>
        <w:numPr>
          <w:ilvl w:val="0"/>
          <w:numId w:val="11"/>
        </w:numPr>
        <w:spacing w:line="240" w:lineRule="auto"/>
      </w:pPr>
      <w:r>
        <w:t>Finansörler</w:t>
      </w:r>
    </w:p>
    <w:p w14:paraId="03DFD2F7" w14:textId="77777777" w:rsidR="00D55084" w:rsidRDefault="00D55084" w:rsidP="00C87150">
      <w:pPr>
        <w:pStyle w:val="ListeParagraf"/>
        <w:numPr>
          <w:ilvl w:val="0"/>
          <w:numId w:val="11"/>
        </w:numPr>
        <w:spacing w:line="240" w:lineRule="auto"/>
      </w:pPr>
      <w:r>
        <w:t>Tedarikçiler</w:t>
      </w:r>
    </w:p>
    <w:p w14:paraId="3CAD1104" w14:textId="77777777" w:rsidR="00D55084" w:rsidRDefault="008764C4" w:rsidP="00C87150">
      <w:pPr>
        <w:pStyle w:val="ListeParagraf"/>
        <w:numPr>
          <w:ilvl w:val="0"/>
          <w:numId w:val="11"/>
        </w:numPr>
        <w:spacing w:line="240" w:lineRule="auto"/>
      </w:pPr>
      <w:r>
        <w:t>Diğer Kamu Kurumları</w:t>
      </w:r>
    </w:p>
    <w:p w14:paraId="5672A4A3" w14:textId="77777777" w:rsidR="00D55084" w:rsidRDefault="00A22EF5" w:rsidP="00C87150">
      <w:pPr>
        <w:pStyle w:val="ListeParagraf"/>
        <w:numPr>
          <w:ilvl w:val="0"/>
          <w:numId w:val="11"/>
        </w:numPr>
        <w:spacing w:line="240" w:lineRule="auto"/>
      </w:pPr>
      <w:r>
        <w:t>Yerel Yönetimler</w:t>
      </w:r>
    </w:p>
    <w:p w14:paraId="0722E76C" w14:textId="77777777" w:rsidR="00D55084" w:rsidRDefault="00D55084" w:rsidP="00C87150">
      <w:pPr>
        <w:pStyle w:val="ListeParagraf"/>
        <w:numPr>
          <w:ilvl w:val="0"/>
          <w:numId w:val="11"/>
        </w:numPr>
        <w:spacing w:line="240" w:lineRule="auto"/>
      </w:pPr>
      <w:r>
        <w:t>Özel Sektör</w:t>
      </w:r>
    </w:p>
    <w:p w14:paraId="6114C46B" w14:textId="77777777" w:rsidR="00EF0397" w:rsidRDefault="00EF0397" w:rsidP="00C87150">
      <w:pPr>
        <w:pStyle w:val="ListeParagraf"/>
        <w:numPr>
          <w:ilvl w:val="0"/>
          <w:numId w:val="11"/>
        </w:numPr>
        <w:spacing w:line="240" w:lineRule="auto"/>
      </w:pPr>
      <w:r>
        <w:t>Üniversiteler</w:t>
      </w:r>
    </w:p>
    <w:p w14:paraId="74C020D3" w14:textId="77777777" w:rsidR="006161F1" w:rsidRDefault="00D55084" w:rsidP="00C87150">
      <w:pPr>
        <w:spacing w:line="240" w:lineRule="auto"/>
      </w:pPr>
      <w:r>
        <w:t>Paydaş analizi yapılırken temel olarak aşağıdaki adımlar izlenmelidir:</w:t>
      </w:r>
    </w:p>
    <w:p w14:paraId="09B82455" w14:textId="77777777" w:rsidR="00D55084" w:rsidRDefault="00D55084" w:rsidP="00C87150">
      <w:pPr>
        <w:pStyle w:val="ListeParagraf"/>
        <w:numPr>
          <w:ilvl w:val="0"/>
          <w:numId w:val="10"/>
        </w:numPr>
        <w:spacing w:line="240" w:lineRule="auto"/>
      </w:pPr>
      <w:r>
        <w:rPr>
          <w:rFonts w:hint="eastAsia"/>
        </w:rPr>
        <w:t>Paydaşları</w:t>
      </w:r>
      <w:r>
        <w:t>n</w:t>
      </w:r>
      <w:r>
        <w:rPr>
          <w:rFonts w:hint="eastAsia"/>
        </w:rPr>
        <w:t xml:space="preserve"> tanımla</w:t>
      </w:r>
      <w:r>
        <w:t>nması</w:t>
      </w:r>
    </w:p>
    <w:p w14:paraId="78569715" w14:textId="77777777" w:rsidR="00D55084" w:rsidRDefault="00D55084" w:rsidP="00C87150">
      <w:pPr>
        <w:pStyle w:val="ListeParagraf"/>
        <w:numPr>
          <w:ilvl w:val="0"/>
          <w:numId w:val="10"/>
        </w:numPr>
        <w:spacing w:line="240" w:lineRule="auto"/>
      </w:pPr>
      <w:r>
        <w:t>Paydaş b</w:t>
      </w:r>
      <w:r>
        <w:rPr>
          <w:rFonts w:hint="eastAsia"/>
        </w:rPr>
        <w:t>eklentilerini</w:t>
      </w:r>
      <w:r>
        <w:t>n değerlendirilmesi</w:t>
      </w:r>
    </w:p>
    <w:p w14:paraId="2CEF0867" w14:textId="77777777" w:rsidR="00D55084" w:rsidRDefault="00D55084" w:rsidP="00C87150">
      <w:pPr>
        <w:pStyle w:val="ListeParagraf"/>
        <w:numPr>
          <w:ilvl w:val="0"/>
          <w:numId w:val="10"/>
        </w:numPr>
        <w:spacing w:line="240" w:lineRule="auto"/>
      </w:pPr>
      <w:r>
        <w:t>Projeye e</w:t>
      </w:r>
      <w:r>
        <w:rPr>
          <w:rFonts w:hint="eastAsia"/>
        </w:rPr>
        <w:t>tkilerini</w:t>
      </w:r>
      <w:r>
        <w:t>n değerlendirilmesi</w:t>
      </w:r>
    </w:p>
    <w:p w14:paraId="69220FFD" w14:textId="77777777" w:rsidR="00D55084" w:rsidRDefault="00D55084" w:rsidP="00C87150">
      <w:pPr>
        <w:pStyle w:val="ListeParagraf"/>
        <w:numPr>
          <w:ilvl w:val="0"/>
          <w:numId w:val="10"/>
        </w:numPr>
        <w:spacing w:line="240" w:lineRule="auto"/>
      </w:pPr>
      <w:r>
        <w:t>Proje sonuçlarının paydaşlar üzerindeki etkisinin değerlendirilmesi</w:t>
      </w:r>
      <w:r>
        <w:rPr>
          <w:rFonts w:hint="eastAsia"/>
        </w:rPr>
        <w:t xml:space="preserve"> </w:t>
      </w:r>
    </w:p>
    <w:p w14:paraId="5ACC3C11" w14:textId="77777777" w:rsidR="00E47C8E" w:rsidRDefault="00E47C8E" w:rsidP="009F34EA"/>
    <w:p w14:paraId="68294C3D" w14:textId="77777777" w:rsidR="00E47C8E" w:rsidRDefault="00E47C8E" w:rsidP="009F34EA">
      <w:r>
        <w:lastRenderedPageBreak/>
        <w:t>Genel olarak projelerde paydaşlar projeye olan etkilerine ve projeden etkilenme durumlarına göre sınıflandırılmaktadır. Paydaşları kategorize etmek proje yönetiminde paydaşlar için ne kadar zaman harcanması gerektiği, paydaşlar açısından önemli konular, paydaşların projeye olası etkileri gibi konularda yardımcı olur.</w:t>
      </w:r>
    </w:p>
    <w:p w14:paraId="135EA7DD" w14:textId="77777777" w:rsidR="000D1FB8" w:rsidRDefault="00881FD8" w:rsidP="008764C4">
      <w:pPr>
        <w:jc w:val="center"/>
      </w:pPr>
      <w:r>
        <w:rPr>
          <w:noProof/>
          <w:lang w:eastAsia="tr-TR"/>
        </w:rPr>
        <w:drawing>
          <wp:inline distT="0" distB="0" distL="0" distR="0" wp14:anchorId="14D53C1C" wp14:editId="6C234558">
            <wp:extent cx="3331596" cy="2151384"/>
            <wp:effectExtent l="0" t="0" r="0"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210" cy="2152426"/>
                    </a:xfrm>
                    <a:prstGeom prst="rect">
                      <a:avLst/>
                    </a:prstGeom>
                    <a:noFill/>
                  </pic:spPr>
                </pic:pic>
              </a:graphicData>
            </a:graphic>
          </wp:inline>
        </w:drawing>
      </w:r>
    </w:p>
    <w:p w14:paraId="315A8BBF" w14:textId="77777777" w:rsidR="008764C4" w:rsidRDefault="008764C4" w:rsidP="008764C4">
      <w:pPr>
        <w:pStyle w:val="ResimYazs"/>
      </w:pPr>
      <w:bookmarkStart w:id="92" w:name="_Toc485995160"/>
      <w:r>
        <w:t xml:space="preserve">Şekil </w:t>
      </w:r>
      <w:r>
        <w:fldChar w:fldCharType="begin"/>
      </w:r>
      <w:r>
        <w:instrText xml:space="preserve"> SEQ Şekil \* ARABIC </w:instrText>
      </w:r>
      <w:r>
        <w:fldChar w:fldCharType="separate"/>
      </w:r>
      <w:r w:rsidR="00FB3D20">
        <w:rPr>
          <w:noProof/>
        </w:rPr>
        <w:t>1</w:t>
      </w:r>
      <w:r>
        <w:fldChar w:fldCharType="end"/>
      </w:r>
      <w:r>
        <w:t>. Paydaşlara Göre Etki/Etkilenme Durumu Grafiği</w:t>
      </w:r>
      <w:bookmarkEnd w:id="92"/>
    </w:p>
    <w:p w14:paraId="5E6DE147" w14:textId="77E75BC0" w:rsidR="006F3C39" w:rsidRDefault="006F3C39">
      <w:pPr>
        <w:spacing w:line="240" w:lineRule="auto"/>
        <w:jc w:val="left"/>
      </w:pPr>
    </w:p>
    <w:p w14:paraId="01B7C79F" w14:textId="77777777" w:rsidR="00B32A83" w:rsidRDefault="00B32A83">
      <w:pPr>
        <w:spacing w:line="240" w:lineRule="auto"/>
        <w:jc w:val="left"/>
      </w:pPr>
    </w:p>
    <w:p w14:paraId="38684D71" w14:textId="77777777" w:rsidR="008E7257" w:rsidRDefault="008E7257" w:rsidP="009F34EA">
      <w:pPr>
        <w:pStyle w:val="G222Heading2"/>
        <w:rPr>
          <w:rFonts w:cs="Arial"/>
        </w:rPr>
      </w:pPr>
      <w:bookmarkStart w:id="93" w:name="_Toc443146110"/>
      <w:bookmarkStart w:id="94" w:name="_Toc443146189"/>
      <w:bookmarkStart w:id="95" w:name="_Toc440460329"/>
      <w:bookmarkStart w:id="96" w:name="_Ref442953892"/>
      <w:bookmarkStart w:id="97" w:name="_Ref442953901"/>
      <w:bookmarkStart w:id="98" w:name="_Ref442953911"/>
      <w:bookmarkStart w:id="99" w:name="_Ref447095162"/>
      <w:bookmarkStart w:id="100" w:name="_Toc447179300"/>
      <w:bookmarkStart w:id="101" w:name="_Toc449680654"/>
      <w:bookmarkStart w:id="102" w:name="_Toc485995149"/>
      <w:bookmarkEnd w:id="93"/>
      <w:bookmarkEnd w:id="94"/>
      <w:r>
        <w:rPr>
          <w:rFonts w:cs="Arial"/>
        </w:rPr>
        <w:t xml:space="preserve">PROJE </w:t>
      </w:r>
      <w:r w:rsidR="002771CF">
        <w:rPr>
          <w:rFonts w:cs="Arial"/>
        </w:rPr>
        <w:t>PLANI</w:t>
      </w:r>
      <w:bookmarkEnd w:id="95"/>
      <w:bookmarkEnd w:id="96"/>
      <w:bookmarkEnd w:id="97"/>
      <w:bookmarkEnd w:id="98"/>
      <w:bookmarkEnd w:id="99"/>
      <w:bookmarkEnd w:id="100"/>
      <w:bookmarkEnd w:id="101"/>
      <w:bookmarkEnd w:id="102"/>
    </w:p>
    <w:p w14:paraId="146FAA11" w14:textId="4F993568" w:rsidR="008E7257" w:rsidRDefault="008E7257" w:rsidP="009F34EA">
      <w:pPr>
        <w:spacing w:after="240"/>
      </w:pPr>
      <w:r>
        <w:t xml:space="preserve">Proje planında </w:t>
      </w:r>
      <w:r w:rsidR="00F41BB4">
        <w:t>p</w:t>
      </w:r>
      <w:r w:rsidR="006B1FFF">
        <w:t xml:space="preserve">roje iş takvimi (çalışma çizelgesi), </w:t>
      </w:r>
      <w:r w:rsidR="007721C0">
        <w:t>iş p</w:t>
      </w:r>
      <w:r w:rsidRPr="008E7257">
        <w:t>aket</w:t>
      </w:r>
      <w:r>
        <w:t>ler</w:t>
      </w:r>
      <w:r w:rsidRPr="008E7257">
        <w:t>i</w:t>
      </w:r>
      <w:r>
        <w:t>, bunlar için öngörülen süreler ve maliyetler</w:t>
      </w:r>
      <w:r w:rsidR="006B1FFF">
        <w:t xml:space="preserve"> ile</w:t>
      </w:r>
      <w:r>
        <w:t xml:space="preserve"> iş paketleri arasındaki </w:t>
      </w:r>
      <w:r w:rsidR="00F41BB4">
        <w:t>ilişkiler</w:t>
      </w:r>
      <w:r>
        <w:t xml:space="preserve"> verilmelidir.</w:t>
      </w:r>
      <w:r w:rsidR="00180D57">
        <w:t xml:space="preserve"> Bu ilişkilerin doğru ve eksiksiz verilebilmesi için gerekli kaynak ve araçların da ihtiyaca uygun şekilde belirlenmiş olması gerekmektedir.</w:t>
      </w:r>
    </w:p>
    <w:p w14:paraId="1ADC02A1" w14:textId="77777777" w:rsidR="005F1C5B" w:rsidRDefault="005F1C5B" w:rsidP="009F34EA">
      <w:pPr>
        <w:spacing w:after="240"/>
      </w:pPr>
      <w:r>
        <w:t>Proje planı hazırlanırken p</w:t>
      </w:r>
      <w:r w:rsidR="00185953" w:rsidRPr="00185953">
        <w:t xml:space="preserve">rojenin yönetilebilmesi, izlenmesi ve kontrol edilmesi için takibi zor olan büyük parçaların daha küçük parçalara ayrılması gerekmektedir. </w:t>
      </w:r>
      <w:r w:rsidR="00185953">
        <w:t>Ayrılan bu parçalar iş paketleri olup, bir iş paketi altında gerçekleştirilecek çalışmanın kapsamına göre alt iş paketleri de oluşturulabilir.</w:t>
      </w:r>
      <w:r w:rsidR="00185953" w:rsidRPr="00185953">
        <w:t xml:space="preserve"> Böylece, iş paketlerini izlemek, kontrol etmek, takvimlendirmek ve bütçelendirmek kolaylaşacaktır. </w:t>
      </w:r>
      <w:r>
        <w:t xml:space="preserve">Bu nedenle proje iş paketleri olarak ele alınmalı ve her bir iş paketi için zaman ve maliyet bilgileri ayrı ayrı verilmelidir. </w:t>
      </w:r>
      <w:r w:rsidR="00142454">
        <w:t xml:space="preserve">Bir proje içerdiği faaliyetlere göre </w:t>
      </w:r>
      <w:r w:rsidR="00E33FF1">
        <w:t xml:space="preserve">birden fazla </w:t>
      </w:r>
      <w:r w:rsidR="00142454">
        <w:t xml:space="preserve">iş paketinden </w:t>
      </w:r>
      <w:r w:rsidR="00E33FF1">
        <w:t>oluşabileceği gibi tek iş paketinden de oluşabilir.</w:t>
      </w:r>
      <w:r w:rsidR="00202EBE">
        <w:t xml:space="preserve"> Bir proje genelde aşağıdaki durumlarla karşılaşıldığında iş paketlerine bölünmektedir</w:t>
      </w:r>
      <w:r w:rsidR="00E05053">
        <w:t>.</w:t>
      </w:r>
    </w:p>
    <w:p w14:paraId="055D93AA" w14:textId="77777777" w:rsidR="00202EBE" w:rsidRDefault="00202EBE" w:rsidP="00EA6B8F">
      <w:pPr>
        <w:pStyle w:val="ListeParagraf"/>
        <w:numPr>
          <w:ilvl w:val="0"/>
          <w:numId w:val="23"/>
        </w:numPr>
        <w:spacing w:after="240"/>
      </w:pPr>
      <w:r>
        <w:t>Bir proje bilgi ve iletişim te</w:t>
      </w:r>
      <w:r w:rsidR="00F41BB4">
        <w:t>knolojileri geliştirmek dışında</w:t>
      </w:r>
      <w:r>
        <w:t xml:space="preserve"> süreç geliştirme, eğiti</w:t>
      </w:r>
      <w:r w:rsidR="00F41BB4">
        <w:t>m, sayısallaştırma</w:t>
      </w:r>
      <w:r>
        <w:t xml:space="preserve"> vb. gibi farklı işlerden oluşuyorsa her faaliyet alanı</w:t>
      </w:r>
      <w:r w:rsidR="00E05053">
        <w:t>,</w:t>
      </w:r>
    </w:p>
    <w:p w14:paraId="71F68492" w14:textId="77777777" w:rsidR="00202EBE" w:rsidRDefault="004B5FD6" w:rsidP="00EA6B8F">
      <w:pPr>
        <w:pStyle w:val="ListeParagraf"/>
        <w:numPr>
          <w:ilvl w:val="0"/>
          <w:numId w:val="23"/>
        </w:numPr>
        <w:spacing w:after="240"/>
      </w:pPr>
      <w:r>
        <w:t>Projede</w:t>
      </w:r>
      <w:r w:rsidR="00202EBE">
        <w:t xml:space="preserve"> artan veya iteratif geliştirme yaklaşımı uygulanıyorsa her bir </w:t>
      </w:r>
      <w:r w:rsidR="00376A9B">
        <w:t>iterasyon,</w:t>
      </w:r>
    </w:p>
    <w:p w14:paraId="1948CE80" w14:textId="77777777" w:rsidR="004B5FD6" w:rsidRDefault="004B5FD6" w:rsidP="00EA6B8F">
      <w:pPr>
        <w:pStyle w:val="ListeParagraf"/>
        <w:numPr>
          <w:ilvl w:val="0"/>
          <w:numId w:val="23"/>
        </w:numPr>
        <w:spacing w:after="240"/>
      </w:pPr>
      <w:r>
        <w:t>Farklı türde bilgi ve iletişim teknolojileri geliştirmesi (ya</w:t>
      </w:r>
      <w:r w:rsidR="00F41BB4">
        <w:t>zılım geliştirmesi, ağ kurulumu</w:t>
      </w:r>
      <w:r>
        <w:t xml:space="preserve"> vb.) yapılıyorsa her geliştirme</w:t>
      </w:r>
      <w:r w:rsidR="00E05053">
        <w:t>,</w:t>
      </w:r>
    </w:p>
    <w:p w14:paraId="1926C8EA" w14:textId="77777777" w:rsidR="00E05053" w:rsidRDefault="004B5FD6" w:rsidP="00EA6B8F">
      <w:pPr>
        <w:pStyle w:val="ListeParagraf"/>
        <w:numPr>
          <w:ilvl w:val="0"/>
          <w:numId w:val="23"/>
        </w:numPr>
        <w:spacing w:after="240"/>
      </w:pPr>
      <w:r>
        <w:t xml:space="preserve">Projede </w:t>
      </w:r>
      <w:r w:rsidR="00CB7BA3">
        <w:t>ürün veya servis geliştirmenin iki ya da daha fazla bölümü aynı BİT proje tipini içeriyor</w:t>
      </w:r>
      <w:r w:rsidR="00E05053">
        <w:t>sa</w:t>
      </w:r>
      <w:r w:rsidR="00CB7BA3">
        <w:t xml:space="preserve"> ancak geliştirme teknolojisi, proje ekibi, geliştirme ortamı, kalite gereksinimleri, </w:t>
      </w:r>
      <w:r w:rsidR="00E05053">
        <w:t xml:space="preserve">risk seviyeleri farklı ise her biri </w:t>
      </w:r>
    </w:p>
    <w:p w14:paraId="7FF66643" w14:textId="77777777" w:rsidR="004B5FD6" w:rsidRDefault="00E05053" w:rsidP="00E05053">
      <w:pPr>
        <w:spacing w:after="240"/>
      </w:pPr>
      <w:proofErr w:type="gramStart"/>
      <w:r>
        <w:t>ayrı</w:t>
      </w:r>
      <w:proofErr w:type="gramEnd"/>
      <w:r>
        <w:t xml:space="preserve"> bir iş paketi olabilir.</w:t>
      </w:r>
    </w:p>
    <w:p w14:paraId="2ABE0D74" w14:textId="77777777" w:rsidR="008E7257" w:rsidRDefault="00185953" w:rsidP="006F3C39">
      <w:pPr>
        <w:spacing w:after="360"/>
      </w:pPr>
      <w:r w:rsidRPr="00185953">
        <w:t>Bu</w:t>
      </w:r>
      <w:r w:rsidR="005F1C5B">
        <w:t xml:space="preserve"> doğrultuda</w:t>
      </w:r>
      <w:r w:rsidRPr="00185953">
        <w:t xml:space="preserve">; projede yapılacak </w:t>
      </w:r>
      <w:r w:rsidR="005F1C5B">
        <w:t>faaliyetler</w:t>
      </w:r>
      <w:r w:rsidR="00F41BB4">
        <w:t>, temel iş p</w:t>
      </w:r>
      <w:r w:rsidRPr="00185953">
        <w:t xml:space="preserve">aketlerine ayrılmalı ve </w:t>
      </w:r>
      <w:r>
        <w:t xml:space="preserve">ilgili </w:t>
      </w:r>
      <w:r w:rsidR="00F41BB4">
        <w:t>p</w:t>
      </w:r>
      <w:r w:rsidR="00493157">
        <w:t xml:space="preserve">roje </w:t>
      </w:r>
      <w:r w:rsidR="00F41BB4">
        <w:t>iş p</w:t>
      </w:r>
      <w:r>
        <w:t>aket</w:t>
      </w:r>
      <w:r w:rsidR="00493157">
        <w:t>ler</w:t>
      </w:r>
      <w:r w:rsidR="00F41BB4">
        <w:t>i d</w:t>
      </w:r>
      <w:r>
        <w:t>etay</w:t>
      </w:r>
      <w:r w:rsidR="00493157">
        <w:t>ları</w:t>
      </w:r>
      <w:r>
        <w:t xml:space="preserve"> doldurulmalıdır.</w:t>
      </w:r>
      <w:r w:rsidRPr="00185953">
        <w:t xml:space="preserve"> Proje kapsamına göre </w:t>
      </w:r>
      <w:r w:rsidR="00493157">
        <w:t>iş paketleri</w:t>
      </w:r>
      <w:r w:rsidRPr="00185953">
        <w:t xml:space="preserve"> de daha küçük parçalara ayrılmak suretiyle </w:t>
      </w:r>
      <w:r w:rsidR="00493157">
        <w:t>alt iş paketleri oluşturularak</w:t>
      </w:r>
      <w:r w:rsidRPr="00185953">
        <w:t xml:space="preserve"> daha detaylı hale getirilebilir</w:t>
      </w:r>
      <w:r w:rsidR="00493157">
        <w:t xml:space="preserve"> a</w:t>
      </w:r>
      <w:r w:rsidRPr="00185953">
        <w:t xml:space="preserve">ncak, </w:t>
      </w:r>
      <w:r w:rsidR="005F1C5B">
        <w:t>iş paketleri</w:t>
      </w:r>
      <w:r w:rsidRPr="00185953">
        <w:t xml:space="preserve"> </w:t>
      </w:r>
      <w:r w:rsidR="00F41BB4">
        <w:t>donanım, lisans</w:t>
      </w:r>
      <w:r w:rsidR="00493157">
        <w:t xml:space="preserve"> vb</w:t>
      </w:r>
      <w:r w:rsidR="00F41BB4">
        <w:t>.</w:t>
      </w:r>
      <w:r w:rsidR="00493157">
        <w:t xml:space="preserve"> </w:t>
      </w:r>
      <w:proofErr w:type="spellStart"/>
      <w:r w:rsidR="00493157">
        <w:t>satınalması</w:t>
      </w:r>
      <w:proofErr w:type="spellEnd"/>
      <w:r w:rsidR="00493157">
        <w:t xml:space="preserve"> gibi </w:t>
      </w:r>
      <w:r w:rsidRPr="00185953">
        <w:t xml:space="preserve">basit faaliyetler </w:t>
      </w:r>
      <w:r w:rsidRPr="00185953">
        <w:lastRenderedPageBreak/>
        <w:t>düzeyine indirgenmemelidir.</w:t>
      </w:r>
      <w:r w:rsidR="000B7F9F">
        <w:t xml:space="preserve"> Projede gerçekleştirilecek işlerin iş paketlerine bölünerek planlandığı yapıya iş kırılım yapısı (İKA) denilmektedir. </w:t>
      </w:r>
      <w:r w:rsidR="00063274">
        <w:t>Yazılım geliştirme</w:t>
      </w:r>
      <w:r w:rsidR="00197143">
        <w:t>/</w:t>
      </w:r>
      <w:r w:rsidR="00063274">
        <w:t xml:space="preserve">iyileştirme bileşeni içeren projeler için </w:t>
      </w:r>
      <w:proofErr w:type="spellStart"/>
      <w:r w:rsidR="00063274">
        <w:t>İKA’nın</w:t>
      </w:r>
      <w:proofErr w:type="spellEnd"/>
      <w:r w:rsidR="00063274">
        <w:t xml:space="preserve"> ne şekilde hazırlanacağına ve maliyetlerin nasıl hesaplanacağına dair detaylı bilgi </w:t>
      </w:r>
      <w:r w:rsidR="00F41BB4">
        <w:t>“</w:t>
      </w:r>
      <w:r w:rsidR="00063274">
        <w:t>EK B6</w:t>
      </w:r>
      <w:r w:rsidR="009071D0">
        <w:t>-</w:t>
      </w:r>
      <w:r w:rsidR="00F41BB4" w:rsidRPr="00F41BB4">
        <w:t>Teknik Çözümlere İlişkin Maliyetleri Belirleme</w:t>
      </w:r>
      <w:r w:rsidR="00F41BB4">
        <w:t>” dokümanında</w:t>
      </w:r>
      <w:r w:rsidR="00063274">
        <w:t xml:space="preserve"> verilmektedir.</w:t>
      </w:r>
    </w:p>
    <w:p w14:paraId="73C95A32" w14:textId="77777777" w:rsidR="006B1FFF" w:rsidRDefault="006B1FFF" w:rsidP="006F3C39">
      <w:pPr>
        <w:pStyle w:val="G222Heading3"/>
        <w:spacing w:before="360" w:after="240"/>
      </w:pPr>
      <w:bookmarkStart w:id="103" w:name="_Toc443034526"/>
      <w:bookmarkStart w:id="104" w:name="_Toc443146112"/>
      <w:bookmarkStart w:id="105" w:name="_Toc440460330"/>
      <w:bookmarkStart w:id="106" w:name="_Toc447179301"/>
      <w:bookmarkStart w:id="107" w:name="_Toc449680655"/>
      <w:bookmarkEnd w:id="103"/>
      <w:bookmarkEnd w:id="104"/>
      <w:r>
        <w:t>Proje İş Takvimi (</w:t>
      </w:r>
      <w:r w:rsidR="00F41BB4">
        <w:t>İş Paketi</w:t>
      </w:r>
      <w:r w:rsidR="009071D0">
        <w:t>-</w:t>
      </w:r>
      <w:r w:rsidR="00660164">
        <w:t>Zaman</w:t>
      </w:r>
      <w:r w:rsidR="009071D0">
        <w:t>-</w:t>
      </w:r>
      <w:r w:rsidR="00660164">
        <w:t>Maliyet</w:t>
      </w:r>
      <w:r>
        <w:t xml:space="preserve"> Çizelgesi)</w:t>
      </w:r>
      <w:bookmarkEnd w:id="105"/>
      <w:bookmarkEnd w:id="106"/>
      <w:bookmarkEnd w:id="107"/>
    </w:p>
    <w:p w14:paraId="0E9612C6" w14:textId="77777777" w:rsidR="008E7257" w:rsidRPr="00D61012" w:rsidRDefault="00E33FF1" w:rsidP="009F34EA">
      <w:r>
        <w:t>Proje takvimi iş paketleri bazında verilmelidir.</w:t>
      </w:r>
      <w:r w:rsidR="006F3C39">
        <w:t xml:space="preserve"> Her iş paketinin toplam maliyetleri de takvim de verilmelidir. Toplam maliyetlere ait detaylar ise iş paketi detay tablosunda verilecektir.</w:t>
      </w:r>
      <w:r w:rsidR="00183530">
        <w:t xml:space="preserve"> Her iş paketi faaliyetinin hangi tarihler arasında gerçekleştirileceği belirtilirken, tablodaki </w:t>
      </w:r>
      <w:r w:rsidR="006D5CA0">
        <w:t>ilgili aylar renklendirilebilir veya “x” ile işaretlenebilir.</w:t>
      </w:r>
    </w:p>
    <w:p w14:paraId="2E5B01FC" w14:textId="77777777" w:rsidR="008E7257" w:rsidRDefault="008E7257" w:rsidP="009F34EA">
      <w:pPr>
        <w:pStyle w:val="G222Heading3"/>
        <w:spacing w:after="240"/>
      </w:pPr>
      <w:bookmarkStart w:id="108" w:name="_Toc443146114"/>
      <w:bookmarkStart w:id="109" w:name="_Toc440460331"/>
      <w:bookmarkStart w:id="110" w:name="_Toc447179302"/>
      <w:bookmarkStart w:id="111" w:name="_Toc449680656"/>
      <w:bookmarkStart w:id="112" w:name="_Ref455132483"/>
      <w:bookmarkEnd w:id="108"/>
      <w:r>
        <w:t>Proje İş Paketleri Detayları</w:t>
      </w:r>
      <w:bookmarkEnd w:id="109"/>
      <w:bookmarkEnd w:id="110"/>
      <w:bookmarkEnd w:id="111"/>
      <w:bookmarkEnd w:id="112"/>
    </w:p>
    <w:p w14:paraId="7467E208" w14:textId="77777777" w:rsidR="009A002B" w:rsidRDefault="009A002B" w:rsidP="009F34EA">
      <w:pPr>
        <w:spacing w:after="240"/>
      </w:pPr>
      <w:r>
        <w:t>Bu bölümde verilen İş Paketi Detay tablosu p</w:t>
      </w:r>
      <w:r w:rsidR="00007FDA">
        <w:t xml:space="preserve">rojedeki iş paketi sayısı kadar </w:t>
      </w:r>
      <w:r w:rsidR="00200517">
        <w:t>kopyalanıp çoğaltılarak</w:t>
      </w:r>
      <w:r>
        <w:t xml:space="preserve"> doldurulmalıdır.</w:t>
      </w:r>
    </w:p>
    <w:p w14:paraId="505743AB" w14:textId="77777777" w:rsidR="009A002B" w:rsidRPr="009A002B" w:rsidRDefault="009A002B" w:rsidP="009F34EA">
      <w:pPr>
        <w:spacing w:after="240"/>
        <w:rPr>
          <w:rFonts w:cs="Arial"/>
          <w:szCs w:val="22"/>
        </w:rPr>
      </w:pPr>
      <w:r w:rsidRPr="0054256D">
        <w:rPr>
          <w:rFonts w:cs="Arial"/>
          <w:b/>
          <w:szCs w:val="22"/>
        </w:rPr>
        <w:t>İş Paketi No/Adı</w:t>
      </w:r>
      <w:r>
        <w:rPr>
          <w:rFonts w:cs="Arial"/>
          <w:b/>
          <w:szCs w:val="22"/>
        </w:rPr>
        <w:t xml:space="preserve">: </w:t>
      </w:r>
      <w:r>
        <w:rPr>
          <w:rFonts w:cs="Arial"/>
          <w:szCs w:val="22"/>
        </w:rPr>
        <w:t xml:space="preserve">İş paketine verilecek tekil numarası ve iş paketinde gerçekleştirilecek faaliyetleri genel olarak tanımlayan adı yazılmalıdır. Verilen bu bilginin “Proje İş </w:t>
      </w:r>
      <w:proofErr w:type="spellStart"/>
      <w:r>
        <w:rPr>
          <w:rFonts w:cs="Arial"/>
          <w:szCs w:val="22"/>
        </w:rPr>
        <w:t>Takvimi”nde</w:t>
      </w:r>
      <w:proofErr w:type="spellEnd"/>
      <w:r>
        <w:rPr>
          <w:rFonts w:cs="Arial"/>
          <w:szCs w:val="22"/>
        </w:rPr>
        <w:t xml:space="preserve"> de kullanılması beklenmektedir.</w:t>
      </w:r>
    </w:p>
    <w:p w14:paraId="3ECBCD37" w14:textId="6F95E2B2" w:rsidR="009A002B" w:rsidRPr="009A002B" w:rsidRDefault="009A002B" w:rsidP="009F34EA">
      <w:pPr>
        <w:tabs>
          <w:tab w:val="left" w:pos="0"/>
          <w:tab w:val="left" w:pos="5812"/>
        </w:tabs>
        <w:snapToGrid w:val="0"/>
        <w:spacing w:after="240"/>
        <w:rPr>
          <w:rFonts w:cs="Arial"/>
          <w:szCs w:val="22"/>
        </w:rPr>
      </w:pPr>
      <w:r>
        <w:rPr>
          <w:rFonts w:cs="Arial"/>
          <w:b/>
          <w:szCs w:val="22"/>
        </w:rPr>
        <w:t xml:space="preserve">İş Paketi Yatırım Türü: </w:t>
      </w:r>
      <w:r w:rsidRPr="00200517">
        <w:rPr>
          <w:rFonts w:cs="Arial"/>
          <w:szCs w:val="22"/>
        </w:rPr>
        <w:t xml:space="preserve">İş paketinde </w:t>
      </w:r>
      <w:r w:rsidR="00201142">
        <w:rPr>
          <w:rFonts w:cs="Arial"/>
          <w:szCs w:val="22"/>
        </w:rPr>
        <w:t>harcama yapılacak bütün</w:t>
      </w:r>
      <w:r w:rsidRPr="00200517">
        <w:rPr>
          <w:rFonts w:cs="Arial"/>
          <w:szCs w:val="22"/>
        </w:rPr>
        <w:t xml:space="preserve"> kalem</w:t>
      </w:r>
      <w:r w:rsidR="00201142">
        <w:rPr>
          <w:rFonts w:cs="Arial"/>
          <w:szCs w:val="22"/>
        </w:rPr>
        <w:t xml:space="preserve">lere ait ilgili yatırım türleri </w:t>
      </w:r>
      <w:r w:rsidRPr="00200517">
        <w:rPr>
          <w:rFonts w:cs="Arial"/>
          <w:szCs w:val="22"/>
        </w:rPr>
        <w:t xml:space="preserve">verilmelidir. </w:t>
      </w:r>
      <w:r w:rsidR="00201142">
        <w:rPr>
          <w:rFonts w:cs="Arial"/>
          <w:szCs w:val="22"/>
        </w:rPr>
        <w:t xml:space="preserve">Bir iş paketi birden fazla yatırım türü içerebilir. </w:t>
      </w:r>
      <w:r w:rsidR="000248F1" w:rsidRPr="00200517">
        <w:rPr>
          <w:rFonts w:cs="Arial"/>
          <w:szCs w:val="22"/>
        </w:rPr>
        <w:t xml:space="preserve">Yatırım türü verilirken Kamu BİT Projeleri Hazırlama Rehberi’nde Şekil </w:t>
      </w:r>
      <w:r w:rsidR="00A57334">
        <w:rPr>
          <w:rFonts w:cs="Arial"/>
          <w:szCs w:val="22"/>
        </w:rPr>
        <w:t>7</w:t>
      </w:r>
      <w:r w:rsidR="00A57334" w:rsidRPr="00200517">
        <w:rPr>
          <w:rFonts w:cs="Arial"/>
          <w:szCs w:val="22"/>
        </w:rPr>
        <w:t xml:space="preserve"> </w:t>
      </w:r>
      <w:r w:rsidR="000248F1" w:rsidRPr="00200517">
        <w:rPr>
          <w:rFonts w:cs="Arial"/>
          <w:szCs w:val="22"/>
        </w:rPr>
        <w:t>referans alınmalıdır. İş paketi yatırım türü şekilde verilen ağacın son seviyesi ile ilişkilendirilmelidir.</w:t>
      </w:r>
      <w:r w:rsidRPr="00200517">
        <w:rPr>
          <w:rFonts w:cs="Arial"/>
          <w:szCs w:val="22"/>
        </w:rPr>
        <w:t xml:space="preserve"> </w:t>
      </w:r>
    </w:p>
    <w:p w14:paraId="2B8C8582" w14:textId="77777777" w:rsidR="009A002B" w:rsidRPr="009A002B" w:rsidRDefault="009A002B" w:rsidP="009F34EA">
      <w:pPr>
        <w:tabs>
          <w:tab w:val="left" w:pos="0"/>
          <w:tab w:val="left" w:pos="5812"/>
        </w:tabs>
        <w:snapToGrid w:val="0"/>
        <w:spacing w:after="240"/>
        <w:rPr>
          <w:rFonts w:cs="Arial"/>
          <w:szCs w:val="22"/>
        </w:rPr>
      </w:pPr>
      <w:r>
        <w:rPr>
          <w:rFonts w:cs="Arial"/>
          <w:b/>
          <w:szCs w:val="22"/>
        </w:rPr>
        <w:t>Başlangıç</w:t>
      </w:r>
      <w:r w:rsidR="009071D0">
        <w:rPr>
          <w:rFonts w:cs="Arial"/>
          <w:b/>
          <w:szCs w:val="22"/>
        </w:rPr>
        <w:t>-</w:t>
      </w:r>
      <w:r w:rsidRPr="00530A27">
        <w:rPr>
          <w:rFonts w:cs="Arial"/>
          <w:b/>
          <w:szCs w:val="22"/>
        </w:rPr>
        <w:t>Bitiş Tarihi</w:t>
      </w:r>
      <w:r>
        <w:rPr>
          <w:rFonts w:cs="Arial"/>
          <w:b/>
          <w:szCs w:val="22"/>
        </w:rPr>
        <w:t xml:space="preserve">: </w:t>
      </w:r>
      <w:r>
        <w:rPr>
          <w:rFonts w:cs="Arial"/>
          <w:szCs w:val="22"/>
        </w:rPr>
        <w:t>İş paketi başlangıç ve bitiş tarihleri ay yıl – ay yıl</w:t>
      </w:r>
      <w:r w:rsidR="00200517">
        <w:rPr>
          <w:rFonts w:cs="Arial"/>
          <w:szCs w:val="22"/>
        </w:rPr>
        <w:t xml:space="preserve"> (</w:t>
      </w:r>
      <w:proofErr w:type="spellStart"/>
      <w:r w:rsidR="00200517">
        <w:rPr>
          <w:rFonts w:cs="Arial"/>
          <w:szCs w:val="22"/>
        </w:rPr>
        <w:t>örn</w:t>
      </w:r>
      <w:proofErr w:type="spellEnd"/>
      <w:r w:rsidR="00200517">
        <w:rPr>
          <w:rFonts w:cs="Arial"/>
          <w:szCs w:val="22"/>
        </w:rPr>
        <w:t xml:space="preserve">: Ocak 2015 </w:t>
      </w:r>
      <w:r w:rsidR="007A3B93">
        <w:rPr>
          <w:rFonts w:cs="Arial"/>
          <w:szCs w:val="22"/>
        </w:rPr>
        <w:t>–</w:t>
      </w:r>
      <w:r w:rsidR="00200517">
        <w:rPr>
          <w:rFonts w:cs="Arial"/>
          <w:szCs w:val="22"/>
        </w:rPr>
        <w:t xml:space="preserve"> </w:t>
      </w:r>
      <w:r w:rsidR="007A3B93">
        <w:rPr>
          <w:rFonts w:cs="Arial"/>
          <w:szCs w:val="22"/>
        </w:rPr>
        <w:t>Haziran 2017)</w:t>
      </w:r>
      <w:r>
        <w:rPr>
          <w:rFonts w:cs="Arial"/>
          <w:szCs w:val="22"/>
        </w:rPr>
        <w:t xml:space="preserve"> olarak verilmelidir.</w:t>
      </w:r>
    </w:p>
    <w:p w14:paraId="48EA8D7D" w14:textId="77777777" w:rsidR="00414270" w:rsidRPr="00414270" w:rsidRDefault="009A002B" w:rsidP="009F34EA">
      <w:pPr>
        <w:tabs>
          <w:tab w:val="left" w:pos="0"/>
          <w:tab w:val="left" w:pos="5812"/>
        </w:tabs>
        <w:spacing w:after="240"/>
      </w:pPr>
      <w:r w:rsidRPr="0054256D">
        <w:rPr>
          <w:rFonts w:cs="Arial"/>
          <w:b/>
          <w:szCs w:val="22"/>
        </w:rPr>
        <w:t xml:space="preserve">İş </w:t>
      </w:r>
      <w:r>
        <w:rPr>
          <w:rFonts w:cs="Arial"/>
          <w:b/>
          <w:szCs w:val="22"/>
        </w:rPr>
        <w:t>P</w:t>
      </w:r>
      <w:r w:rsidRPr="0054256D">
        <w:rPr>
          <w:rFonts w:cs="Arial"/>
          <w:b/>
          <w:szCs w:val="22"/>
        </w:rPr>
        <w:t>ak</w:t>
      </w:r>
      <w:r w:rsidRPr="00530A27">
        <w:rPr>
          <w:rFonts w:cs="Arial"/>
          <w:b/>
          <w:szCs w:val="22"/>
        </w:rPr>
        <w:t>e</w:t>
      </w:r>
      <w:r>
        <w:rPr>
          <w:rFonts w:cs="Arial"/>
          <w:b/>
          <w:szCs w:val="22"/>
        </w:rPr>
        <w:t>ti F</w:t>
      </w:r>
      <w:r w:rsidRPr="00530A27">
        <w:rPr>
          <w:rFonts w:cs="Arial"/>
          <w:b/>
          <w:szCs w:val="22"/>
        </w:rPr>
        <w:t>aaliyetler</w:t>
      </w:r>
      <w:r>
        <w:rPr>
          <w:rFonts w:cs="Arial"/>
          <w:b/>
          <w:szCs w:val="22"/>
        </w:rPr>
        <w:t>i:</w:t>
      </w:r>
      <w:r w:rsidR="00414270">
        <w:rPr>
          <w:rFonts w:cs="Arial"/>
          <w:b/>
          <w:szCs w:val="22"/>
        </w:rPr>
        <w:t xml:space="preserve"> </w:t>
      </w:r>
      <w:r w:rsidR="009E1B8C">
        <w:rPr>
          <w:rFonts w:cs="Arial"/>
          <w:szCs w:val="22"/>
        </w:rPr>
        <w:t>İş paketi kapsamında</w:t>
      </w:r>
      <w:r w:rsidR="00414270" w:rsidRPr="00414270">
        <w:rPr>
          <w:rFonts w:cs="Arial"/>
          <w:szCs w:val="22"/>
        </w:rPr>
        <w:t xml:space="preserve"> </w:t>
      </w:r>
      <w:r w:rsidR="009E1B8C">
        <w:rPr>
          <w:rFonts w:cs="Arial"/>
          <w:szCs w:val="22"/>
        </w:rPr>
        <w:t>gerçekleştirilecek işler</w:t>
      </w:r>
      <w:r w:rsidR="00414270">
        <w:rPr>
          <w:rFonts w:cs="Arial"/>
          <w:szCs w:val="22"/>
        </w:rPr>
        <w:t xml:space="preserve"> verilmelidir. </w:t>
      </w:r>
    </w:p>
    <w:p w14:paraId="6942D644" w14:textId="77777777" w:rsidR="00414270" w:rsidRDefault="00414270" w:rsidP="009F34EA">
      <w:pPr>
        <w:spacing w:after="240"/>
      </w:pPr>
      <w:r w:rsidRPr="00C41A01">
        <w:rPr>
          <w:b/>
        </w:rPr>
        <w:t>İş Paketi Çıktıları:</w:t>
      </w:r>
      <w:r w:rsidR="00C41A01">
        <w:t xml:space="preserve"> İş paketi faaliyetlerinin tamamlanmasıyla ortaya çıkacak çıktıların neler olacağı verilmelidir. </w:t>
      </w:r>
      <w:r w:rsidR="000E2468">
        <w:rPr>
          <w:color w:val="000000"/>
        </w:rPr>
        <w:t>Çıktıların iş paketi</w:t>
      </w:r>
      <w:r w:rsidR="000E2468" w:rsidRPr="000E2468">
        <w:rPr>
          <w:color w:val="000000"/>
        </w:rPr>
        <w:t xml:space="preserve"> faaliyetlerine ve konusuna özgü, ölçülebilir,</w:t>
      </w:r>
      <w:r w:rsidR="000E2468">
        <w:rPr>
          <w:color w:val="000000"/>
        </w:rPr>
        <w:t xml:space="preserve"> ulaşılabilir </w:t>
      </w:r>
      <w:r w:rsidR="000E2468" w:rsidRPr="000E2468">
        <w:rPr>
          <w:color w:val="000000"/>
        </w:rPr>
        <w:t>ve somut şekilde ifade edilmesi gerekmektedir. Genel ve belirsiz</w:t>
      </w:r>
      <w:r w:rsidR="000E2468">
        <w:rPr>
          <w:color w:val="000000"/>
        </w:rPr>
        <w:t xml:space="preserve"> </w:t>
      </w:r>
      <w:r w:rsidR="000E2468" w:rsidRPr="000E2468">
        <w:rPr>
          <w:color w:val="000000"/>
        </w:rPr>
        <w:t>ifadelerden kaçınılmalıdır.</w:t>
      </w:r>
      <w:r w:rsidR="000E2468">
        <w:rPr>
          <w:color w:val="000000"/>
        </w:rPr>
        <w:t xml:space="preserve"> </w:t>
      </w:r>
      <w:r w:rsidR="000E2468">
        <w:t>Proje faaliyetleri kapsamında üretilecek her türlü yazılı</w:t>
      </w:r>
      <w:r w:rsidR="009E1B8C">
        <w:t>m, donanım, basılı yayın sayısı</w:t>
      </w:r>
      <w:r w:rsidR="000E2468">
        <w:t>, eğitim</w:t>
      </w:r>
      <w:r w:rsidR="00197143">
        <w:t>/</w:t>
      </w:r>
      <w:r w:rsidR="000E2468">
        <w:t>toplantı sayısı, raporlar, anketler vb. somut çıktılar olarak ifade edilmelidir.</w:t>
      </w:r>
    </w:p>
    <w:p w14:paraId="06BBFF6E" w14:textId="77777777" w:rsidR="00414270" w:rsidRDefault="00414270" w:rsidP="009F34EA">
      <w:pPr>
        <w:spacing w:after="240"/>
      </w:pPr>
      <w:r w:rsidRPr="00C41A01">
        <w:rPr>
          <w:b/>
        </w:rPr>
        <w:t>Elde Edilen Çıktıların Diğer İş Paketleriyle İlişkisi:</w:t>
      </w:r>
      <w:r w:rsidR="00C41A01">
        <w:t xml:space="preserve"> Bir iş paketinin çıktısı diğer iş paketlerine girdi sağlıyor, destekliyor veya diğer iş paketlerinin gerçekleştirilmesi için bağımlılık yaratıyor olabilir. Varsa bu tarz ilişkiler detaylı olarak anlatılmalıdır.</w:t>
      </w:r>
    </w:p>
    <w:p w14:paraId="7542C88B" w14:textId="0690B2B2" w:rsidR="009A002B" w:rsidRDefault="00133ACD" w:rsidP="009F34EA">
      <w:r w:rsidRPr="00133ACD">
        <w:rPr>
          <w:b/>
        </w:rPr>
        <w:t>İş Paketi Maliyet Bileşenleri:</w:t>
      </w:r>
      <w:r>
        <w:t xml:space="preserve"> İş paketinde olması öngörülen maliyet bileşenleri ve toplam tutarları </w:t>
      </w:r>
      <w:r w:rsidR="00FE01B7">
        <w:t xml:space="preserve">yatırım türü bazında </w:t>
      </w:r>
      <w:r>
        <w:t xml:space="preserve">ayrı ayrı verilmelidir. Maliyet bileşenleri verilirken maliyet kalemlerinin içerikleri net olarak belirtilmelidir. </w:t>
      </w:r>
      <w:r w:rsidR="00E85EA5">
        <w:t xml:space="preserve">İçeriklere dair detaylar ve kullanım amaçları gibi bilgiler ise </w:t>
      </w:r>
      <w:r w:rsidR="00FE01B7">
        <w:t>“</w:t>
      </w:r>
      <w:r w:rsidR="00E85EA5">
        <w:fldChar w:fldCharType="begin"/>
      </w:r>
      <w:r w:rsidR="00E85EA5">
        <w:instrText xml:space="preserve"> REF _Ref445277117 \r \h </w:instrText>
      </w:r>
      <w:r w:rsidR="00E85EA5">
        <w:fldChar w:fldCharType="separate"/>
      </w:r>
      <w:r w:rsidR="00FB3D20">
        <w:t>2.6</w:t>
      </w:r>
      <w:r w:rsidR="00E85EA5">
        <w:fldChar w:fldCharType="end"/>
      </w:r>
      <w:r w:rsidR="00E85EA5">
        <w:t xml:space="preserve"> Proje Maliyet Bileşenleri Detayları” bölümünde verilecektir.</w:t>
      </w:r>
      <w:r w:rsidR="005B66C4">
        <w:t xml:space="preserve"> İş paketleri</w:t>
      </w:r>
      <w:r w:rsidR="00004926">
        <w:t>nde yer alan maliyetlerin toplam tutarları ile proje maliyet bileşenlerinin toplam tutarları birbiriyle uyumlu olmalıdır.</w:t>
      </w:r>
    </w:p>
    <w:p w14:paraId="11E9DD66" w14:textId="0E3089E0" w:rsidR="007642B5" w:rsidRDefault="009A002B" w:rsidP="009F34EA">
      <w:r>
        <w:t xml:space="preserve"> </w:t>
      </w:r>
    </w:p>
    <w:p w14:paraId="53DF3CC3" w14:textId="2989545C" w:rsidR="005A5AC3" w:rsidRDefault="005A5AC3" w:rsidP="009F34EA">
      <w:pPr>
        <w:jc w:val="left"/>
      </w:pPr>
    </w:p>
    <w:p w14:paraId="259FAFE5" w14:textId="77777777" w:rsidR="0070769D" w:rsidRDefault="0070769D" w:rsidP="00AF7F3E">
      <w:pPr>
        <w:pStyle w:val="G222Heading2"/>
        <w:spacing w:after="240"/>
        <w:rPr>
          <w:rFonts w:cs="Arial"/>
        </w:rPr>
      </w:pPr>
      <w:bookmarkStart w:id="113" w:name="_Toc443146125"/>
      <w:bookmarkStart w:id="114" w:name="_Toc443146192"/>
      <w:bookmarkStart w:id="115" w:name="_Toc449680688"/>
      <w:bookmarkStart w:id="116" w:name="_Toc485995153"/>
      <w:bookmarkStart w:id="117" w:name="_Toc447179333"/>
      <w:bookmarkStart w:id="118" w:name="_Toc440460363"/>
      <w:bookmarkEnd w:id="113"/>
      <w:bookmarkEnd w:id="114"/>
      <w:r>
        <w:rPr>
          <w:rFonts w:cs="Arial"/>
        </w:rPr>
        <w:lastRenderedPageBreak/>
        <w:t>RİSK ANALİZİ</w:t>
      </w:r>
      <w:bookmarkEnd w:id="115"/>
      <w:bookmarkEnd w:id="116"/>
    </w:p>
    <w:p w14:paraId="7A2BB38A" w14:textId="7EC1724F" w:rsidR="0070769D" w:rsidRDefault="0070769D" w:rsidP="0070769D">
      <w:pPr>
        <w:spacing w:after="240"/>
      </w:pPr>
      <w:r>
        <w:t>Tüm projelerde olduğu gibi BİT projelerinde de riskler vardır. BİT projelerinde teknolojinin hızlı değişmesi nedeniyle risklerin daha yüksek olduğu görülmektedir. Bu nedenle, BİT projelerinin iyi irdelenmesi ve olası risklerin belirlenmesi gerekir. Bu amaçla, proje planının bir parçası ve ona paralel olarak idari, hukuki, teknik ve mali risklerin tespit edilerek bir risk yönetim planı hazırlanmalıdır. Bu planda muhtemel riskler, ortaya çıkma olasılıkları, riskin ortaya çıkmasının projede yaratacağı etkiler, riski ortadan kaldırmak veya etkisini azaltmak için neler yapılabileceği ve riskin ortaya çıkması durumunda projenin ilerleyebilmesi için alternatif seçeneklerin neler olabileceği düşünülmüş olmalıdır. Risklerin ve riskler üzerinde etkili olan değişkenlerin belirlenmesinde kullanılan tekniklerden biri duyarlılık analizidir. Geleceğe yönelik belirsizliklerden kaynaklanan zararlara meydan vermemek için, ileride değişmesi muhtemel ve etkisi büyük olabilecek değişkenlerin alabileceği yeni değerler göz önünde bulundurularak, proje analizinin yeniden yapılması ve sonuçlara göre son kararın veril</w:t>
      </w:r>
      <w:r w:rsidR="00020C21">
        <w:t>mesini içerir</w:t>
      </w:r>
      <w:r>
        <w:t>.</w:t>
      </w:r>
    </w:p>
    <w:p w14:paraId="79939CAE" w14:textId="77777777" w:rsidR="0070769D" w:rsidRDefault="0070769D" w:rsidP="0070769D">
      <w:pPr>
        <w:spacing w:after="240"/>
      </w:pPr>
      <w:r>
        <w:t xml:space="preserve">BİT Projelerinde risk oluşturabilecek unsurlardan bir tanesi de proje teklif aşamasında öngörülemeyen konulardır. Öngörülemeyen konular hukuki, teknik, idari ve mali boyutlarda olabilir. Proje teklif aşamasında varsa öngörülemeyen konular da risk olarak iletilmelidir. </w:t>
      </w:r>
    </w:p>
    <w:p w14:paraId="2EEEC09D" w14:textId="77777777" w:rsidR="0070769D" w:rsidRDefault="0070769D" w:rsidP="0070769D">
      <w:pPr>
        <w:spacing w:after="240"/>
      </w:pPr>
      <w:r>
        <w:t>Teklif edilen kamu BİT yatırım projelerinin risk analizi yapılarak ilgili risk tabloları doldurulmalıdır.</w:t>
      </w:r>
      <w:r w:rsidR="009740FF">
        <w:t xml:space="preserve"> BİT proje</w:t>
      </w:r>
      <w:r w:rsidR="009608A7">
        <w:t xml:space="preserve">lerinde karşılaşılan olası riskler </w:t>
      </w:r>
      <w:r w:rsidR="00626092">
        <w:t>“EK B4</w:t>
      </w:r>
      <w:r w:rsidR="009071D0">
        <w:t>-</w:t>
      </w:r>
      <w:r w:rsidR="00626092" w:rsidRPr="00626092">
        <w:t>BİT Projelerinde Karşılaşılabilen Olası Riskler</w:t>
      </w:r>
      <w:r w:rsidR="00626092">
        <w:t>” dokümanında</w:t>
      </w:r>
      <w:r w:rsidR="009740FF">
        <w:t xml:space="preserve"> verilmektedir.</w:t>
      </w:r>
      <w:r>
        <w:t xml:space="preserve"> Risklerin kaynaklarına göre temel olarak 4 farklı kategoride girilmesi beklenmektedir.</w:t>
      </w:r>
    </w:p>
    <w:p w14:paraId="18601530" w14:textId="77777777" w:rsidR="0070769D" w:rsidRDefault="0070769D" w:rsidP="00EA6B8F">
      <w:pPr>
        <w:pStyle w:val="ListeParagraf"/>
        <w:numPr>
          <w:ilvl w:val="0"/>
          <w:numId w:val="22"/>
        </w:numPr>
        <w:spacing w:after="240"/>
      </w:pPr>
      <w:r w:rsidRPr="00626092">
        <w:rPr>
          <w:b/>
        </w:rPr>
        <w:t>İdari Riskler:</w:t>
      </w:r>
      <w:r>
        <w:t xml:space="preserve"> Proje yöneticileri veya yürütenlerden kaynaklanır ve yanlış aksiyonlar alınması nedeni ile proje başarısızlığına yol açar. Bunlar; kapsamın doğru belirlenememesi, yanlış kaynak planlaması, önceliklerin yanlış belirlenmesi, proje ekibi arasında iletişimin sağlanamaması, projenin takviminin doğru yapılamaması ve benzeri nedenlerden oluşabilir.</w:t>
      </w:r>
    </w:p>
    <w:p w14:paraId="39199739" w14:textId="77777777" w:rsidR="0070769D" w:rsidRDefault="0070769D" w:rsidP="00EA6B8F">
      <w:pPr>
        <w:pStyle w:val="ListeParagraf"/>
        <w:numPr>
          <w:ilvl w:val="0"/>
          <w:numId w:val="22"/>
        </w:numPr>
        <w:spacing w:after="240"/>
      </w:pPr>
      <w:r w:rsidRPr="00626092">
        <w:rPr>
          <w:b/>
        </w:rPr>
        <w:t>Hukuki Riskler:</w:t>
      </w:r>
      <w:r>
        <w:t xml:space="preserve"> Yürürlükte olan veya yürürlüğe girecek mevzuatlardan dolayı oluşabilecek riskleri içerir.</w:t>
      </w:r>
    </w:p>
    <w:p w14:paraId="25CB35CF" w14:textId="77777777" w:rsidR="0070769D" w:rsidRDefault="0070769D" w:rsidP="00EA6B8F">
      <w:pPr>
        <w:pStyle w:val="ListeParagraf"/>
        <w:numPr>
          <w:ilvl w:val="0"/>
          <w:numId w:val="22"/>
        </w:numPr>
        <w:spacing w:after="240"/>
      </w:pPr>
      <w:r w:rsidRPr="00626092">
        <w:rPr>
          <w:b/>
        </w:rPr>
        <w:t>Teknik Riskler:</w:t>
      </w:r>
      <w:r>
        <w:t xml:space="preserve"> Projenin gerçekleştirilmesi </w:t>
      </w:r>
      <w:r w:rsidR="00626092">
        <w:t>sırasında analiz, tasarım, test</w:t>
      </w:r>
      <w:r>
        <w:t xml:space="preserve"> vb</w:t>
      </w:r>
      <w:r w:rsidR="00626092">
        <w:t>.</w:t>
      </w:r>
      <w:r>
        <w:t xml:space="preserve"> gibi bütün süreçlerinde karşılaşılabilecek genel olarak işlevsellik ve başarım yetersizliğinden kaynaklanan risklerdir. Gereksinimlerin değişmesi, uygun tasarımın yapılamaması, yazılım ve donanımdan kaynaklanan riskler, entegrasyon problemleri, güvenlik </w:t>
      </w:r>
      <w:proofErr w:type="spellStart"/>
      <w:r>
        <w:t>zaafiyetleri</w:t>
      </w:r>
      <w:proofErr w:type="spellEnd"/>
      <w:r>
        <w:t>, proje devreye alındıktan sonra operasyon ve bakımının yapılamaması gibi nedenlerden oluşabilir.</w:t>
      </w:r>
    </w:p>
    <w:p w14:paraId="7FDC0057" w14:textId="604061B5" w:rsidR="0070769D" w:rsidRDefault="0070769D" w:rsidP="00EA6B8F">
      <w:pPr>
        <w:pStyle w:val="ListeParagraf"/>
        <w:numPr>
          <w:ilvl w:val="0"/>
          <w:numId w:val="22"/>
        </w:numPr>
        <w:spacing w:after="240"/>
        <w:contextualSpacing w:val="0"/>
      </w:pPr>
      <w:r w:rsidRPr="00626092">
        <w:rPr>
          <w:b/>
        </w:rPr>
        <w:t>Mali Riskler:</w:t>
      </w:r>
      <w:r>
        <w:t xml:space="preserve"> Proje maliyetlerinin yanlış hesaplanması, proje kapsamının değişmesinden dolayı ek maliyetlerin çıkması, döviz kurlarının değişmesinden kaynaklı maliyet değişiklikleri gibi nedenlerden oluşabilir. Projedeki mali risklerin belirlenmesinde kullanılan yöntemlerden biri de duyarlılık analizidir. </w:t>
      </w:r>
      <w:r w:rsidR="009C588A">
        <w:t>Duyarlılık analizine ilişkin bilgiler bir sonraki bölümde verilmektedir.</w:t>
      </w:r>
    </w:p>
    <w:p w14:paraId="36060803" w14:textId="77777777" w:rsidR="0070769D" w:rsidRDefault="0070769D" w:rsidP="0070769D">
      <w:pPr>
        <w:pStyle w:val="ListeParagraf"/>
        <w:spacing w:after="240"/>
        <w:ind w:left="86"/>
        <w:contextualSpacing w:val="0"/>
      </w:pPr>
      <w:r>
        <w:t>Tablodaki ilgili alanlar aşağıdaki b</w:t>
      </w:r>
      <w:r w:rsidR="00776B1C">
        <w:t>ilgiler ışığında doldurulmalı ve bu veriler saklanarak proje süresince yönetilmelidir</w:t>
      </w:r>
      <w:r>
        <w:t>:</w:t>
      </w:r>
    </w:p>
    <w:p w14:paraId="206E1F0D" w14:textId="77777777" w:rsidR="0070769D" w:rsidRDefault="0070769D" w:rsidP="00EA6B8F">
      <w:pPr>
        <w:pStyle w:val="ListeParagraf"/>
        <w:numPr>
          <w:ilvl w:val="0"/>
          <w:numId w:val="21"/>
        </w:numPr>
        <w:spacing w:before="240" w:after="240"/>
      </w:pPr>
      <w:r w:rsidRPr="00626092">
        <w:rPr>
          <w:b/>
        </w:rPr>
        <w:t>Risk:</w:t>
      </w:r>
      <w:r>
        <w:t xml:space="preserve"> Riski, nedenini ve olası etkilerini tanımlayan açıklama yapılmalıdır.</w:t>
      </w:r>
    </w:p>
    <w:p w14:paraId="3BAA05E6" w14:textId="77777777" w:rsidR="0070769D" w:rsidRDefault="0070769D" w:rsidP="00EA6B8F">
      <w:pPr>
        <w:pStyle w:val="ListeParagraf"/>
        <w:numPr>
          <w:ilvl w:val="0"/>
          <w:numId w:val="21"/>
        </w:numPr>
        <w:spacing w:after="240"/>
      </w:pPr>
      <w:r w:rsidRPr="00626092">
        <w:rPr>
          <w:b/>
        </w:rPr>
        <w:t>Olasılığı:</w:t>
      </w:r>
      <w:r>
        <w:t xml:space="preserve"> Tanımlanan riskin gerçekleşme ihtimalidir. Düşük (1), orta (3) veya yüksek (5) olarak sınıflandırılması beklenmektedir. Risk olasılığı çok az ya da gerçekleşmesi çok mümkün görünmüyorsa </w:t>
      </w:r>
      <w:r>
        <w:lastRenderedPageBreak/>
        <w:t>düşük, riskin gerçekleşme olasılığı varsa ancak kesin değilse orta, riskin gerçekleşme olasılığı kesinse yüksek olarak belirtilmelidir.</w:t>
      </w:r>
    </w:p>
    <w:p w14:paraId="04B109AC" w14:textId="77777777" w:rsidR="0070769D" w:rsidRDefault="0070769D" w:rsidP="00EA6B8F">
      <w:pPr>
        <w:pStyle w:val="ListeParagraf"/>
        <w:numPr>
          <w:ilvl w:val="0"/>
          <w:numId w:val="21"/>
        </w:numPr>
        <w:spacing w:after="240"/>
      </w:pPr>
      <w:r w:rsidRPr="00626092">
        <w:rPr>
          <w:b/>
        </w:rPr>
        <w:t>Etkisi:</w:t>
      </w:r>
      <w:r>
        <w:t xml:space="preserve"> Risk gerçekleştikten sonra proje, hedef ve faaliyetler üzerinde meydana getireceği etkiyi gösterir. Düşük (1), orta (3) veya yüksek (5) olarak sınıflandırılması beklenmektedir. Risk gerçekleştikten sonra kayda değer bir etkisi yoksa veya yönetilebilen bir etkisi olacaksa düşük, risk gerçekleştikten sonra olumsuz etkileri varsa ancak süre, maliyet veya kalite gibi konularda negatif etkisi olup telafi edilebilirse orta, risk gerçekleştikten sonra önemli zararlara ve olumsuz etkilere sebep olacaksa yüksek olarak belirtilmelidir.</w:t>
      </w:r>
    </w:p>
    <w:p w14:paraId="16CCB90B" w14:textId="77777777" w:rsidR="0002351C" w:rsidRDefault="0002351C" w:rsidP="00EA6B8F">
      <w:pPr>
        <w:pStyle w:val="ListeParagraf"/>
        <w:numPr>
          <w:ilvl w:val="0"/>
          <w:numId w:val="21"/>
        </w:numPr>
        <w:spacing w:after="240"/>
      </w:pPr>
      <w:r w:rsidRPr="00626092">
        <w:rPr>
          <w:b/>
        </w:rPr>
        <w:t>Risk Değeri:</w:t>
      </w:r>
      <w:r>
        <w:t xml:space="preserve"> Belirtilen riskin olasılığı ile etkisine ait değerlerin çarpımı sonucu elde edilir. </w:t>
      </w:r>
    </w:p>
    <w:p w14:paraId="46E39F41" w14:textId="77777777" w:rsidR="0070769D" w:rsidRDefault="00776B1C" w:rsidP="00EA6B8F">
      <w:pPr>
        <w:pStyle w:val="ListeParagraf"/>
        <w:numPr>
          <w:ilvl w:val="0"/>
          <w:numId w:val="21"/>
        </w:numPr>
        <w:spacing w:after="240"/>
      </w:pPr>
      <w:r w:rsidRPr="00626092">
        <w:rPr>
          <w:b/>
        </w:rPr>
        <w:t>Risk Yönetme Metodolojisi</w:t>
      </w:r>
      <w:r w:rsidR="0070769D" w:rsidRPr="00626092">
        <w:rPr>
          <w:b/>
        </w:rPr>
        <w:t>:</w:t>
      </w:r>
      <w:r w:rsidR="0070769D">
        <w:t xml:space="preserve"> </w:t>
      </w:r>
      <w:r w:rsidR="002217AF">
        <w:t xml:space="preserve">Bu alan risk yönetme metodolojisi olarak da adlandırılabilir. </w:t>
      </w:r>
      <w:r w:rsidR="0070769D" w:rsidRPr="005C5742">
        <w:t xml:space="preserve">Karşılaşılabilecek riskler tanımlandıktan sonra bu risklerin etkisini veya gerçekleşme olasılıklarını azaltmak için </w:t>
      </w:r>
      <w:r>
        <w:t>uygulanacak yöntem</w:t>
      </w:r>
      <w:r w:rsidR="0070769D">
        <w:t xml:space="preserve"> verilmelidir.</w:t>
      </w:r>
      <w:r w:rsidR="00BA6D14">
        <w:t xml:space="preserve"> Risk değeri 9 ve üstü olan riskler için bu alanın doldurulması zorunludur. </w:t>
      </w:r>
      <w:r>
        <w:t>Aşağıda riskler tanımlandıktan sonra seçilebilecek Risk Yönetme Metodolojileri verilmiştir:</w:t>
      </w:r>
    </w:p>
    <w:p w14:paraId="25616CA9" w14:textId="77777777" w:rsidR="00776B1C" w:rsidRDefault="00776B1C" w:rsidP="00EA6B8F">
      <w:pPr>
        <w:pStyle w:val="ListeParagraf"/>
        <w:numPr>
          <w:ilvl w:val="1"/>
          <w:numId w:val="21"/>
        </w:numPr>
        <w:spacing w:after="240"/>
      </w:pPr>
      <w:r w:rsidRPr="00626092">
        <w:rPr>
          <w:b/>
        </w:rPr>
        <w:t xml:space="preserve">Kaçınma: </w:t>
      </w:r>
      <w:r>
        <w:t>Riskin etkisini ya da olasılığını sıfırlamak, bir başka deyişle riskin hiç oluşmamasının sağlanması ya da oluşsa bile projeyi hiç etkilememesinin sağlanması için plan yapılmasıdır, ancak çoğunlukla riskten tamamen kaçınmak mümkün değildir. Örnek: Riskli olduğu değerlendirilen müşteri gereksinimlerinin değiştirilmesi ya da proje kapsamından çıkartılmasının sağlanması.</w:t>
      </w:r>
    </w:p>
    <w:p w14:paraId="25926663" w14:textId="77777777" w:rsidR="00776B1C" w:rsidRDefault="00776B1C" w:rsidP="00EA6B8F">
      <w:pPr>
        <w:pStyle w:val="ListeParagraf"/>
        <w:numPr>
          <w:ilvl w:val="1"/>
          <w:numId w:val="21"/>
        </w:numPr>
        <w:spacing w:after="240"/>
      </w:pPr>
      <w:r w:rsidRPr="00626092">
        <w:rPr>
          <w:b/>
        </w:rPr>
        <w:t>Kontrol:</w:t>
      </w:r>
      <w:r>
        <w:t xml:space="preserve"> Riskin etkisini ya da olasılığını azaltmak için plan yapılmasıdır. Kaçınma yöntemine benzemekle birlikte </w:t>
      </w:r>
      <w:r w:rsidR="00020C21">
        <w:t>k</w:t>
      </w:r>
      <w:r>
        <w:t>açınma ile riski o</w:t>
      </w:r>
      <w:r w:rsidR="00020C21">
        <w:t>rtadan kaldırmak hedeflenirken k</w:t>
      </w:r>
      <w:r>
        <w:t xml:space="preserve">ontrol yaklaşımında </w:t>
      </w:r>
      <w:r w:rsidR="00020C21">
        <w:t xml:space="preserve">“Risk </w:t>
      </w:r>
      <w:proofErr w:type="spellStart"/>
      <w:r w:rsidR="00020C21">
        <w:t>Değeri”</w:t>
      </w:r>
      <w:r>
        <w:t>ni</w:t>
      </w:r>
      <w:proofErr w:type="spellEnd"/>
      <w:r>
        <w:t xml:space="preserve"> azaltmaya çalışmak amaçlanır. Örnek: Kompleks bir bileşenin yeniden tasarlanması ihtiyacı riskini azaltmak için tasarımda tecrübeli bir ekibin görevlendirilmesi.</w:t>
      </w:r>
    </w:p>
    <w:p w14:paraId="7C6EB961" w14:textId="77777777" w:rsidR="00776B1C" w:rsidRDefault="00776B1C" w:rsidP="00EA6B8F">
      <w:pPr>
        <w:pStyle w:val="ListeParagraf"/>
        <w:numPr>
          <w:ilvl w:val="1"/>
          <w:numId w:val="21"/>
        </w:numPr>
        <w:spacing w:after="240"/>
      </w:pPr>
      <w:r w:rsidRPr="00626092">
        <w:rPr>
          <w:b/>
        </w:rPr>
        <w:t>Transfer:</w:t>
      </w:r>
      <w:r>
        <w:t xml:space="preserve"> Riskin üçüncü bir tarafa devredilerek bertaraf edilmesi durumudur. Örnek: Riskli bir bileşenin altyüklenici kullanımı ile geliştirilmesi, riskten kaynaklı zararı karşılamak üzere sigorta yaptırılması.</w:t>
      </w:r>
    </w:p>
    <w:p w14:paraId="3ECAC123" w14:textId="77777777" w:rsidR="00776B1C" w:rsidRDefault="00776B1C" w:rsidP="00EA6B8F">
      <w:pPr>
        <w:pStyle w:val="ListeParagraf"/>
        <w:numPr>
          <w:ilvl w:val="1"/>
          <w:numId w:val="21"/>
        </w:numPr>
        <w:spacing w:after="240"/>
      </w:pPr>
      <w:r w:rsidRPr="00626092">
        <w:rPr>
          <w:b/>
        </w:rPr>
        <w:t>Kabul Etme:</w:t>
      </w:r>
      <w:r>
        <w:t xml:space="preserve"> Riskin oluşmaması ya da etkisinin azaltılması için hiçbir şey yapmama yaklaşımıdır. Bu yaklaşımın seçilmesindeki sebep diğer </w:t>
      </w:r>
      <w:r w:rsidR="00020C21">
        <w:t>risk yönetme metodolojil</w:t>
      </w:r>
      <w:r>
        <w:t xml:space="preserve">eri ile alınabilecek önlemlerin maliyetinin riskin etkisine göre çok fazla olması ya da önlem almanın </w:t>
      </w:r>
      <w:proofErr w:type="gramStart"/>
      <w:r>
        <w:t>imkansız</w:t>
      </w:r>
      <w:proofErr w:type="gramEnd"/>
      <w:r>
        <w:t xml:space="preserve"> olmasıdır. Risk kabul edilse dahi </w:t>
      </w:r>
      <w:r w:rsidR="00020C21">
        <w:t>risk listesi</w:t>
      </w:r>
      <w:r>
        <w:t xml:space="preserve">nde yer almaya devam eder, çünkü projenin gelişimi sırasında yapılacak izleme faaliyetlerinde farklı bir </w:t>
      </w:r>
      <w:r w:rsidR="00020C21">
        <w:t>risk yönetme m</w:t>
      </w:r>
      <w:r>
        <w:t>etodolojisi uygulanıp uygulanamayacağı değerlendirilmelidir.</w:t>
      </w:r>
    </w:p>
    <w:p w14:paraId="03604225" w14:textId="77777777" w:rsidR="00776B1C" w:rsidRDefault="00776B1C" w:rsidP="00EA6B8F">
      <w:pPr>
        <w:pStyle w:val="ListeParagraf"/>
        <w:numPr>
          <w:ilvl w:val="1"/>
          <w:numId w:val="21"/>
        </w:numPr>
        <w:spacing w:after="240"/>
      </w:pPr>
      <w:r w:rsidRPr="00626092">
        <w:rPr>
          <w:b/>
        </w:rPr>
        <w:t>İzleme:</w:t>
      </w:r>
      <w:r w:rsidR="00020C21">
        <w:t xml:space="preserve"> Risk d</w:t>
      </w:r>
      <w:r>
        <w:t>eğerinin düşük olmasından dolayı sadece riskin durumunun izlenmesi yaklaşımıdır. İzleme yöntemi seçilen risk(</w:t>
      </w:r>
      <w:proofErr w:type="spellStart"/>
      <w:r>
        <w:t>ler</w:t>
      </w:r>
      <w:proofErr w:type="spellEnd"/>
      <w:r>
        <w:t xml:space="preserve">) </w:t>
      </w:r>
      <w:r w:rsidR="00AB26A3">
        <w:t>r</w:t>
      </w:r>
      <w:r>
        <w:t xml:space="preserve">isk </w:t>
      </w:r>
      <w:proofErr w:type="spellStart"/>
      <w:r w:rsidR="00AB26A3">
        <w:t>l</w:t>
      </w:r>
      <w:r>
        <w:t>istesi'nde</w:t>
      </w:r>
      <w:proofErr w:type="spellEnd"/>
      <w:r>
        <w:t xml:space="preserve"> yer almaya devam eder, çünkü projenin gelişimi sırasında yapılacak izleme faaliyetlerinde riskin olasılığı ya da etkisindeki değişiklik durumları değerlendirilmelidir.</w:t>
      </w:r>
    </w:p>
    <w:p w14:paraId="1ED64489" w14:textId="77777777" w:rsidR="006A65B6" w:rsidRDefault="006A65B6" w:rsidP="00EA6B8F">
      <w:pPr>
        <w:pStyle w:val="ListeParagraf"/>
        <w:numPr>
          <w:ilvl w:val="0"/>
          <w:numId w:val="21"/>
        </w:numPr>
        <w:spacing w:after="240"/>
      </w:pPr>
      <w:r w:rsidRPr="00626092">
        <w:rPr>
          <w:b/>
        </w:rPr>
        <w:t xml:space="preserve">Risk Yönetme Metodolojisi Kapsamında Alınacak Aksiyon: </w:t>
      </w:r>
      <w:r>
        <w:t>Seçilen risk yönetme metodolojisi kapsamında riski yönetmek için ne yapılacağı açıklanmalıdır.</w:t>
      </w:r>
    </w:p>
    <w:p w14:paraId="4BE0BCE7" w14:textId="77777777" w:rsidR="00C01D87" w:rsidRDefault="00C01D87" w:rsidP="00C01D87">
      <w:pPr>
        <w:pStyle w:val="G222Heading2"/>
        <w:numPr>
          <w:ilvl w:val="0"/>
          <w:numId w:val="0"/>
        </w:numPr>
      </w:pPr>
      <w:bookmarkStart w:id="119" w:name="_Toc440291335"/>
      <w:bookmarkStart w:id="120" w:name="_Ref443037443"/>
      <w:bookmarkStart w:id="121" w:name="_Toc447179341"/>
      <w:bookmarkStart w:id="122" w:name="_Toc449680689"/>
      <w:bookmarkStart w:id="123" w:name="_Ref449705950"/>
    </w:p>
    <w:p w14:paraId="1D0FED00" w14:textId="4D17E2AF" w:rsidR="0070769D" w:rsidRDefault="0070769D" w:rsidP="00C01D87">
      <w:pPr>
        <w:pStyle w:val="G222Heading2"/>
      </w:pPr>
      <w:r>
        <w:t>D</w:t>
      </w:r>
      <w:r w:rsidR="00C01D87">
        <w:t>UYARLILIK ANALİZİ</w:t>
      </w:r>
      <w:bookmarkEnd w:id="119"/>
      <w:bookmarkEnd w:id="120"/>
      <w:bookmarkEnd w:id="121"/>
      <w:bookmarkEnd w:id="122"/>
      <w:bookmarkEnd w:id="123"/>
    </w:p>
    <w:p w14:paraId="0703D971" w14:textId="77777777" w:rsidR="0070769D" w:rsidRDefault="0070769D" w:rsidP="0070769D">
      <w:pPr>
        <w:pStyle w:val="stBilgi"/>
        <w:spacing w:beforeLines="60" w:before="144" w:after="240"/>
        <w:rPr>
          <w:rFonts w:cs="Arial"/>
        </w:rPr>
      </w:pPr>
      <w:r w:rsidRPr="00347352">
        <w:rPr>
          <w:rFonts w:cs="Arial"/>
        </w:rPr>
        <w:t>Duyarlılık analizi ana girdi maliyetleri, projenin termini veya indirgenme oranı gibi herhangi bir değişkende olabilecek olası değişmelerin, diğerleri sabit kalmak kaydıyla, analizde esas alınan ölçüt (Net Bugünkü Değer</w:t>
      </w:r>
      <w:r w:rsidR="009071D0">
        <w:rPr>
          <w:rFonts w:cs="Arial"/>
        </w:rPr>
        <w:t>-</w:t>
      </w:r>
      <w:r w:rsidRPr="00347352">
        <w:rPr>
          <w:rFonts w:cs="Arial"/>
        </w:rPr>
        <w:t xml:space="preserve"> NBD, İç Karlılık Oranı</w:t>
      </w:r>
      <w:r w:rsidR="009071D0">
        <w:rPr>
          <w:rFonts w:cs="Arial"/>
        </w:rPr>
        <w:t>-</w:t>
      </w:r>
      <w:r w:rsidRPr="00347352">
        <w:rPr>
          <w:rFonts w:cs="Arial"/>
        </w:rPr>
        <w:t xml:space="preserve">İKO, Geri Ödeme Süresi vb.) üzerindeki etkisini görebilmek için </w:t>
      </w:r>
      <w:r w:rsidR="00020C21">
        <w:rPr>
          <w:rFonts w:cs="Arial"/>
        </w:rPr>
        <w:t>yapılan analizdir</w:t>
      </w:r>
      <w:r w:rsidRPr="00347352">
        <w:rPr>
          <w:rFonts w:cs="Arial"/>
        </w:rPr>
        <w:t>.</w:t>
      </w:r>
    </w:p>
    <w:p w14:paraId="39B97F9F" w14:textId="77777777" w:rsidR="0070769D" w:rsidRDefault="0070769D" w:rsidP="0070769D">
      <w:r>
        <w:t>Projedeki mali riskler analiz edilirken aşağıdaki konulara ayrıca dikkat edilmelidir:</w:t>
      </w:r>
    </w:p>
    <w:p w14:paraId="1C61B9C0" w14:textId="77777777" w:rsidR="0070769D" w:rsidRDefault="0070769D" w:rsidP="00EA6B8F">
      <w:pPr>
        <w:pStyle w:val="ListeParagraf"/>
        <w:numPr>
          <w:ilvl w:val="0"/>
          <w:numId w:val="7"/>
        </w:numPr>
      </w:pPr>
      <w:r>
        <w:t>Proje maliyet bileşenlerinde artış</w:t>
      </w:r>
      <w:r w:rsidR="00AB26A3">
        <w:t>,</w:t>
      </w:r>
    </w:p>
    <w:p w14:paraId="6C1FBD0F" w14:textId="77777777" w:rsidR="0070769D" w:rsidRDefault="0070769D" w:rsidP="00EA6B8F">
      <w:pPr>
        <w:pStyle w:val="ListeParagraf"/>
        <w:numPr>
          <w:ilvl w:val="0"/>
          <w:numId w:val="7"/>
        </w:numPr>
      </w:pPr>
      <w:r>
        <w:t>Proje süresinin uzaması</w:t>
      </w:r>
      <w:r w:rsidR="00AB26A3">
        <w:t>,</w:t>
      </w:r>
    </w:p>
    <w:p w14:paraId="18A4DF23" w14:textId="77777777" w:rsidR="0070769D" w:rsidRDefault="0070769D" w:rsidP="00EA6B8F">
      <w:pPr>
        <w:pStyle w:val="ListeParagraf"/>
        <w:numPr>
          <w:ilvl w:val="0"/>
          <w:numId w:val="7"/>
        </w:numPr>
        <w:spacing w:after="240"/>
      </w:pPr>
      <w:r>
        <w:t xml:space="preserve">Fiyatlandırılabilen hizmetlerin talebinde azalış vb. </w:t>
      </w:r>
    </w:p>
    <w:p w14:paraId="081110C5" w14:textId="77777777" w:rsidR="0070769D" w:rsidRDefault="0070769D" w:rsidP="0070769D">
      <w:pPr>
        <w:spacing w:after="240"/>
      </w:pPr>
      <w:proofErr w:type="gramStart"/>
      <w:r>
        <w:t>nedenlerle</w:t>
      </w:r>
      <w:proofErr w:type="gramEnd"/>
      <w:r>
        <w:t xml:space="preserve"> projede nakit giriş</w:t>
      </w:r>
      <w:r w:rsidR="009071D0">
        <w:t>-</w:t>
      </w:r>
      <w:r>
        <w:t xml:space="preserve">çıkışlarını etkileyen unsurlar ve bunların olasılıkları belirlenerek duyarlılık analizi yapılmalı ve bu analizler karar ağacı ile ifade edilmelidir. </w:t>
      </w:r>
    </w:p>
    <w:p w14:paraId="11BCFAE2" w14:textId="77777777" w:rsidR="0070769D" w:rsidRDefault="0070769D" w:rsidP="0070769D">
      <w:pPr>
        <w:spacing w:after="240"/>
      </w:pPr>
      <w:r w:rsidRPr="0091391D">
        <w:t xml:space="preserve">Kullanılan parametrelerden hata veya değişme olasılığı olan ve aynı zamanda seçilmiş analiz ölçütünü önemli oranda etkileyebilecek bir veya birden fazla değişken belirlenir. Daha sonra bu </w:t>
      </w:r>
      <w:proofErr w:type="gramStart"/>
      <w:r w:rsidRPr="0091391D">
        <w:t>değişken(</w:t>
      </w:r>
      <w:proofErr w:type="spellStart"/>
      <w:proofErr w:type="gramEnd"/>
      <w:r w:rsidRPr="0091391D">
        <w:t>ler</w:t>
      </w:r>
      <w:proofErr w:type="spellEnd"/>
      <w:r w:rsidRPr="0091391D">
        <w:t>)in alabileceği en kötü ve en iyi değerlerle analiz ölçütü yeniden hesaplanır. Değişkenin en kötü, en iyi ve ortalama değeri ile (bu başlangıçta kullanılan değer olarak düşünülebilir) hesaplanan üç ölçüt büyüklüğü göz önünde bulundurularak proje analizi ile ulaşılan sonuç irdelenir.</w:t>
      </w:r>
    </w:p>
    <w:p w14:paraId="19F1751D" w14:textId="0A05DA28" w:rsidR="0070769D" w:rsidRDefault="0070769D">
      <w:pPr>
        <w:spacing w:line="240" w:lineRule="auto"/>
        <w:jc w:val="left"/>
      </w:pPr>
    </w:p>
    <w:p w14:paraId="1D8EF073" w14:textId="77777777" w:rsidR="00321276" w:rsidRDefault="00321276">
      <w:pPr>
        <w:spacing w:line="240" w:lineRule="auto"/>
        <w:jc w:val="left"/>
      </w:pPr>
    </w:p>
    <w:p w14:paraId="5F26982C" w14:textId="77777777" w:rsidR="00AF7F3E" w:rsidRDefault="00AF7F3E" w:rsidP="00AF7F3E">
      <w:pPr>
        <w:pStyle w:val="G222Heading2"/>
        <w:spacing w:after="240"/>
        <w:rPr>
          <w:rFonts w:cs="Arial"/>
        </w:rPr>
      </w:pPr>
      <w:bookmarkStart w:id="124" w:name="_Toc449680690"/>
      <w:bookmarkStart w:id="125" w:name="_Toc485995154"/>
      <w:r>
        <w:rPr>
          <w:rFonts w:cs="Arial"/>
        </w:rPr>
        <w:t xml:space="preserve">EKONOMİK </w:t>
      </w:r>
      <w:r w:rsidR="0070769D">
        <w:rPr>
          <w:rFonts w:cs="Arial"/>
        </w:rPr>
        <w:t>VE</w:t>
      </w:r>
      <w:r>
        <w:rPr>
          <w:rFonts w:cs="Arial"/>
        </w:rPr>
        <w:t xml:space="preserve"> SOSYAL ANALİZ</w:t>
      </w:r>
      <w:bookmarkEnd w:id="117"/>
      <w:bookmarkEnd w:id="118"/>
      <w:bookmarkEnd w:id="124"/>
      <w:bookmarkEnd w:id="125"/>
    </w:p>
    <w:p w14:paraId="746D1CEF" w14:textId="77777777" w:rsidR="00F51FDE" w:rsidRDefault="00F51FDE" w:rsidP="00701FFA">
      <w:pPr>
        <w:spacing w:after="240"/>
      </w:pPr>
      <w:r>
        <w:t>Projenin ekonomik ve sosyal analizi; fayda</w:t>
      </w:r>
      <w:r w:rsidR="009071D0">
        <w:t>-</w:t>
      </w:r>
      <w:r>
        <w:t>maliyet analizi veya maliyet</w:t>
      </w:r>
      <w:r w:rsidR="009071D0">
        <w:t>-</w:t>
      </w:r>
      <w:r>
        <w:t>etkinlik ana</w:t>
      </w:r>
      <w:r w:rsidR="00A13A6F">
        <w:t xml:space="preserve">lizi </w:t>
      </w:r>
      <w:r>
        <w:t>gibi temel analizleri</w:t>
      </w:r>
      <w:r w:rsidR="00460019">
        <w:t>nin yapılması etkinlik ve verimliliğin değerlendirilmesinde önem taşımaktadır.</w:t>
      </w:r>
      <w:r w:rsidR="002C011F">
        <w:t xml:space="preserve"> </w:t>
      </w:r>
      <w:r>
        <w:t xml:space="preserve">Ekonomik ve sosyal analizde, projenin faydalı ömrü süresince gerçekleşmesi beklenen ilgili fayda ve maliyetler dikkate alınacaktır. İlgili fayda ve maliyet; proje kararı ile doğrudan ilişkili olan fayda ve maliyetleri ifade eder. Proje kararına bağımlı olmaksızın her durumda gerçekleşmesi beklenen fayda ve maliyetler dikkate alınmayacaktır. </w:t>
      </w:r>
    </w:p>
    <w:p w14:paraId="18FC02E0" w14:textId="77777777" w:rsidR="00F51FDE" w:rsidRDefault="00F51FDE" w:rsidP="00701FFA">
      <w:pPr>
        <w:spacing w:after="240"/>
      </w:pPr>
      <w:r>
        <w:t xml:space="preserve">Mevcut bir sistemi veya yürütülmekte olan bir projeyi tamamlayıcı nitelikteki projelerde ilgili fayda ve maliyetler, sistemin bütününe ilişkin olmayıp </w:t>
      </w:r>
      <w:r w:rsidR="002C011F">
        <w:t xml:space="preserve">özellikle </w:t>
      </w:r>
      <w:r>
        <w:t>projeyle ilgili fayda ve maliyetler olarak dikkate alınacaktır.</w:t>
      </w:r>
    </w:p>
    <w:p w14:paraId="1706FD35" w14:textId="2D1BD62E" w:rsidR="00F51FDE" w:rsidRPr="00F51FDE" w:rsidRDefault="00F51FDE" w:rsidP="00701FFA">
      <w:pPr>
        <w:spacing w:after="240"/>
      </w:pPr>
      <w:r>
        <w:t>Ekonomik ve sosyal analiz başlığı altında yer alan analizler</w:t>
      </w:r>
      <w:r w:rsidR="00AB26A3">
        <w:t xml:space="preserve"> fizibilite gerektiren projeler için yapılacak olup, </w:t>
      </w:r>
      <w:r>
        <w:t>açıklamaları aşağıdaki bölümlerde verilmektedir.</w:t>
      </w:r>
      <w:r w:rsidR="00271E96">
        <w:t xml:space="preserve"> BİT projelerinin ekonomik ve mali analizinde kullanılacak indirgenme oranı</w:t>
      </w:r>
      <w:r w:rsidR="00152290">
        <w:t xml:space="preserve"> (deflatör)</w:t>
      </w:r>
      <w:r w:rsidR="00271E96">
        <w:t xml:space="preserve"> </w:t>
      </w:r>
      <w:r w:rsidR="00152290">
        <w:t>olarak yatı</w:t>
      </w:r>
      <w:r w:rsidR="008F7BA9">
        <w:t>rım programı hazırlama rehberinde</w:t>
      </w:r>
      <w:r w:rsidR="008F7BA9">
        <w:rPr>
          <w:rStyle w:val="DipnotBavurusu"/>
        </w:rPr>
        <w:footnoteReference w:id="1"/>
      </w:r>
      <w:r w:rsidR="00152290">
        <w:t>verilen oranlar (</w:t>
      </w:r>
      <w:r w:rsidR="00742413">
        <w:t>Ek-1</w:t>
      </w:r>
      <w:r w:rsidR="00152290">
        <w:t>) kullanılacaktır.</w:t>
      </w:r>
      <w:r w:rsidR="00271E96">
        <w:t xml:space="preserve"> </w:t>
      </w:r>
    </w:p>
    <w:p w14:paraId="022C85B7" w14:textId="77777777" w:rsidR="00B72EB4" w:rsidRDefault="00B72EB4" w:rsidP="009F34EA">
      <w:pPr>
        <w:pStyle w:val="G222Heading3"/>
      </w:pPr>
      <w:bookmarkStart w:id="126" w:name="_Toc440460364"/>
      <w:bookmarkStart w:id="127" w:name="_Toc447179334"/>
      <w:bookmarkStart w:id="128" w:name="_Toc449680691"/>
      <w:r w:rsidRPr="00B72EB4">
        <w:lastRenderedPageBreak/>
        <w:t>Projenin Ekonomik Analizi</w:t>
      </w:r>
      <w:bookmarkEnd w:id="126"/>
      <w:bookmarkEnd w:id="127"/>
      <w:bookmarkEnd w:id="128"/>
    </w:p>
    <w:p w14:paraId="01127E73" w14:textId="77777777" w:rsidR="00B5778A" w:rsidRDefault="00B5778A" w:rsidP="00C417E2">
      <w:pPr>
        <w:spacing w:before="240" w:after="240"/>
      </w:pPr>
      <w:r>
        <w:t xml:space="preserve">Teklif edilen BİT projelerinin ekonomik açıdan analiz edilmesi esastır. Kuramsal olarak, projenin sağlayacağı fayda (çıktılar), maliyetten (girdiler) büyük ise proje kabul, değilse reddedilir. </w:t>
      </w:r>
    </w:p>
    <w:p w14:paraId="3D89A166" w14:textId="77777777" w:rsidR="00B5778A" w:rsidRDefault="00B5778A" w:rsidP="00C417E2">
      <w:pPr>
        <w:spacing w:before="240" w:after="240"/>
      </w:pPr>
      <w:r>
        <w:t>Projelerin ekonomik analizleri proje girdi ve çıktılarının parasal olarak ifade edilebilmesi halinde fayda</w:t>
      </w:r>
      <w:r w:rsidR="009071D0">
        <w:t>-</w:t>
      </w:r>
      <w:r>
        <w:t>maliyet analizleri ile yapılabilir. Belirli bir ihtiyacın karşılanması için birden fazla alternatifin söz konusu olduğu durumlarda alternatiflerin karşılaştırılması da parasal olarak ifadesinin mümkün olmaması halinde ise maliyet</w:t>
      </w:r>
      <w:r w:rsidR="009071D0">
        <w:t>-</w:t>
      </w:r>
      <w:r>
        <w:t xml:space="preserve">etkinlik analizi çerçevesinde yapılır. Maliyet etkinlik analizleri fayda ve maliyetler dikkate alınarak yapılabilirken, sadece maliyetler üzerinden de yapılabilir. </w:t>
      </w:r>
    </w:p>
    <w:p w14:paraId="6401A98D" w14:textId="5A8C950D" w:rsidR="00F51FDE" w:rsidRDefault="00B5778A" w:rsidP="00C417E2">
      <w:pPr>
        <w:spacing w:before="240" w:after="240"/>
      </w:pPr>
      <w:r>
        <w:t xml:space="preserve">Bir kamu yatırımının yapılmasıyla ne ölçüde bir fayda sağlandığını her zaman hesaplamak mümkün değildir. Kamu faaliyetlerinin çoğunda (milli savunma, adalet, emniyet, eğitim) sağlanan faydanın ölçülmesi çok zordur. Bu nedenle </w:t>
      </w:r>
      <w:r w:rsidR="00F80A1E">
        <w:t>fayda maliyet</w:t>
      </w:r>
      <w:r>
        <w:t xml:space="preserve"> analizi tekniği her türlü kamu yatırımlarına sağlamaları hedeflenen tüm faydaları içerecek şekilde uygulanamaz. Bu analiz tekniği maliyet ve faydanın para birimi cinsinden hesaplanabildiği durumlar için geçerlidir.</w:t>
      </w:r>
    </w:p>
    <w:p w14:paraId="2ED27BB6" w14:textId="77777777" w:rsidR="00C417E2" w:rsidRDefault="00C417E2" w:rsidP="00C417E2">
      <w:pPr>
        <w:spacing w:before="240" w:after="240"/>
      </w:pPr>
      <w:r>
        <w:t xml:space="preserve">Fizibilite Etüdü içinde projenin tamamlanması sonrasında beklenen ekonomik faydaları ayrıntılı olarak irdelenmelidir. Olası ekonomik faydalar </w:t>
      </w:r>
      <w:r w:rsidR="00134E57">
        <w:t xml:space="preserve">ve ölçüm yöntemleri </w:t>
      </w:r>
      <w:r>
        <w:t>örnek olarak aşağıda verilmiştir.</w:t>
      </w:r>
    </w:p>
    <w:p w14:paraId="5BE0C7C3" w14:textId="77777777" w:rsidR="00F51FDE" w:rsidRPr="00165994" w:rsidRDefault="00F51FDE" w:rsidP="00EA6B8F">
      <w:pPr>
        <w:pStyle w:val="ListeParagraf"/>
        <w:numPr>
          <w:ilvl w:val="0"/>
          <w:numId w:val="26"/>
        </w:numPr>
        <w:rPr>
          <w:u w:val="single"/>
        </w:rPr>
      </w:pPr>
      <w:bookmarkStart w:id="129" w:name="_Toc440291330"/>
      <w:bookmarkStart w:id="130" w:name="_Toc440460365"/>
      <w:bookmarkStart w:id="131" w:name="_Toc447179335"/>
      <w:r w:rsidRPr="00165994">
        <w:rPr>
          <w:u w:val="single"/>
        </w:rPr>
        <w:t>Kamu Harcamaları Açısından Faydalar</w:t>
      </w:r>
      <w:bookmarkEnd w:id="129"/>
      <w:bookmarkEnd w:id="130"/>
      <w:bookmarkEnd w:id="131"/>
    </w:p>
    <w:p w14:paraId="595C6B17" w14:textId="77777777" w:rsidR="00F51FDE" w:rsidRPr="00165994" w:rsidRDefault="00AF7F3E" w:rsidP="00C87150">
      <w:pPr>
        <w:pStyle w:val="ListeParagraf"/>
        <w:numPr>
          <w:ilvl w:val="0"/>
          <w:numId w:val="27"/>
        </w:numPr>
        <w:spacing w:line="240" w:lineRule="auto"/>
        <w:ind w:hanging="357"/>
        <w:rPr>
          <w:u w:val="single"/>
        </w:rPr>
      </w:pPr>
      <w:r w:rsidRPr="00165994">
        <w:rPr>
          <w:u w:val="single"/>
        </w:rPr>
        <w:t>Doğrudan sağlanan mali faydalar</w:t>
      </w:r>
    </w:p>
    <w:p w14:paraId="498536BC"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Personel giderlerinde tasarruf,</w:t>
      </w:r>
    </w:p>
    <w:p w14:paraId="16919AEC"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Gelir kayıplarının azalması,</w:t>
      </w:r>
    </w:p>
    <w:p w14:paraId="6AF1144B"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Gelir sağlayıcı yeni hizmetlerin sunulması,</w:t>
      </w:r>
    </w:p>
    <w:p w14:paraId="3DA462CE"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Kırtasiye masraflarının azalması,</w:t>
      </w:r>
    </w:p>
    <w:p w14:paraId="666F3F7E"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Yayın ve dağıtım giderlerinin azalması,</w:t>
      </w:r>
    </w:p>
    <w:p w14:paraId="54E3A9A0"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 xml:space="preserve">Toplanan vergi miktarının artması, </w:t>
      </w:r>
    </w:p>
    <w:p w14:paraId="3CEF4BB2"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 xml:space="preserve">Yolsuzlukların azalması, </w:t>
      </w:r>
    </w:p>
    <w:p w14:paraId="4337CD12"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İletişim maliyetlerinin azalması,</w:t>
      </w:r>
    </w:p>
    <w:p w14:paraId="4EC30A79" w14:textId="77777777" w:rsidR="00F51FDE" w:rsidRPr="00B5778A" w:rsidRDefault="00F51FDE" w:rsidP="00C87150">
      <w:pPr>
        <w:pStyle w:val="stBilgi"/>
        <w:numPr>
          <w:ilvl w:val="0"/>
          <w:numId w:val="28"/>
        </w:numPr>
        <w:spacing w:beforeLines="60" w:before="144" w:line="240" w:lineRule="auto"/>
        <w:ind w:hanging="357"/>
        <w:rPr>
          <w:rFonts w:cs="Arial"/>
        </w:rPr>
      </w:pPr>
      <w:r w:rsidRPr="000243FC">
        <w:rPr>
          <w:rFonts w:cs="Arial"/>
        </w:rPr>
        <w:t>Sey</w:t>
      </w:r>
      <w:r w:rsidR="00A13A6F">
        <w:rPr>
          <w:rFonts w:cs="Arial"/>
        </w:rPr>
        <w:t>a</w:t>
      </w:r>
      <w:r w:rsidRPr="000243FC">
        <w:rPr>
          <w:rFonts w:cs="Arial"/>
        </w:rPr>
        <w:t>hat masraflarının azalması</w:t>
      </w:r>
      <w:r w:rsidR="00DB3C15">
        <w:rPr>
          <w:rFonts w:cs="Arial"/>
        </w:rPr>
        <w:t>.</w:t>
      </w:r>
    </w:p>
    <w:p w14:paraId="2B75A31E" w14:textId="77777777" w:rsidR="00F51FDE" w:rsidRPr="00165994" w:rsidRDefault="00F51FDE" w:rsidP="00C87150">
      <w:pPr>
        <w:pStyle w:val="ListeParagraf"/>
        <w:numPr>
          <w:ilvl w:val="0"/>
          <w:numId w:val="27"/>
        </w:numPr>
        <w:spacing w:line="240" w:lineRule="auto"/>
        <w:ind w:hanging="357"/>
        <w:rPr>
          <w:u w:val="single"/>
        </w:rPr>
      </w:pPr>
      <w:r w:rsidRPr="00165994">
        <w:rPr>
          <w:u w:val="single"/>
        </w:rPr>
        <w:t>Hizmetlerde etki</w:t>
      </w:r>
      <w:r w:rsidR="00AF7F3E" w:rsidRPr="00165994">
        <w:rPr>
          <w:u w:val="single"/>
        </w:rPr>
        <w:t>nlik yolu ile sağlanan faydalar</w:t>
      </w:r>
    </w:p>
    <w:p w14:paraId="5AFF8399" w14:textId="77777777" w:rsidR="00F51FDE" w:rsidRPr="000243FC" w:rsidRDefault="00F51FDE" w:rsidP="00C87150">
      <w:pPr>
        <w:pStyle w:val="stBilgi"/>
        <w:numPr>
          <w:ilvl w:val="0"/>
          <w:numId w:val="29"/>
        </w:numPr>
        <w:spacing w:beforeLines="60" w:before="144" w:line="240" w:lineRule="auto"/>
        <w:ind w:hanging="357"/>
        <w:rPr>
          <w:rFonts w:cs="Arial"/>
        </w:rPr>
      </w:pPr>
      <w:r w:rsidRPr="000243FC">
        <w:rPr>
          <w:rFonts w:cs="Arial"/>
        </w:rPr>
        <w:t>Kurumda</w:t>
      </w:r>
      <w:r w:rsidR="00197143">
        <w:rPr>
          <w:rFonts w:cs="Arial"/>
        </w:rPr>
        <w:t>/</w:t>
      </w:r>
      <w:r w:rsidR="00CE5ECC">
        <w:rPr>
          <w:rFonts w:cs="Arial"/>
        </w:rPr>
        <w:t>kuruluşta</w:t>
      </w:r>
      <w:r w:rsidRPr="000243FC">
        <w:rPr>
          <w:rFonts w:cs="Arial"/>
        </w:rPr>
        <w:t xml:space="preserve"> gelecekte ortaya çıkabilecek kapasite artırımı ihtiyaçlarının azalması,</w:t>
      </w:r>
    </w:p>
    <w:p w14:paraId="17686C49" w14:textId="77777777" w:rsidR="00F51FDE" w:rsidRPr="000243FC" w:rsidRDefault="00F51FDE" w:rsidP="00C87150">
      <w:pPr>
        <w:pStyle w:val="stBilgi"/>
        <w:numPr>
          <w:ilvl w:val="0"/>
          <w:numId w:val="29"/>
        </w:numPr>
        <w:spacing w:beforeLines="60" w:before="144" w:line="240" w:lineRule="auto"/>
        <w:ind w:hanging="357"/>
        <w:rPr>
          <w:rFonts w:cs="Arial"/>
        </w:rPr>
      </w:pPr>
      <w:proofErr w:type="gramStart"/>
      <w:r w:rsidRPr="000243FC">
        <w:rPr>
          <w:rFonts w:cs="Arial"/>
        </w:rPr>
        <w:t>Entegre</w:t>
      </w:r>
      <w:proofErr w:type="gramEnd"/>
      <w:r w:rsidRPr="000243FC">
        <w:rPr>
          <w:rFonts w:cs="Arial"/>
        </w:rPr>
        <w:t xml:space="preserve"> sistemlerle gereksiz yatırım yapılmasının önlenmesi,</w:t>
      </w:r>
    </w:p>
    <w:p w14:paraId="1C0EEEFC" w14:textId="77777777" w:rsidR="00F51FDE" w:rsidRPr="000243FC" w:rsidRDefault="00F51FDE" w:rsidP="00C87150">
      <w:pPr>
        <w:pStyle w:val="stBilgi"/>
        <w:numPr>
          <w:ilvl w:val="0"/>
          <w:numId w:val="29"/>
        </w:numPr>
        <w:spacing w:beforeLines="60" w:before="144" w:line="240" w:lineRule="auto"/>
        <w:ind w:hanging="357"/>
        <w:rPr>
          <w:rFonts w:cs="Arial"/>
        </w:rPr>
      </w:pPr>
      <w:r w:rsidRPr="000243FC">
        <w:rPr>
          <w:rFonts w:cs="Arial"/>
        </w:rPr>
        <w:t>Mevcut kapasitenin daha etkin kullanımı ve kapasite israfında azalma,</w:t>
      </w:r>
    </w:p>
    <w:p w14:paraId="03F2F173" w14:textId="77777777" w:rsidR="00F51FDE" w:rsidRPr="000243FC" w:rsidRDefault="00F51FDE" w:rsidP="00C87150">
      <w:pPr>
        <w:pStyle w:val="stBilgi"/>
        <w:numPr>
          <w:ilvl w:val="0"/>
          <w:numId w:val="29"/>
        </w:numPr>
        <w:spacing w:beforeLines="60" w:before="144" w:line="240" w:lineRule="auto"/>
        <w:ind w:hanging="357"/>
        <w:rPr>
          <w:rFonts w:cs="Arial"/>
        </w:rPr>
      </w:pPr>
      <w:r w:rsidRPr="000243FC">
        <w:rPr>
          <w:rFonts w:cs="Arial"/>
        </w:rPr>
        <w:t xml:space="preserve">Veri ve işlemler için ortak standartların belirlenmesiyle azalan işlem sayısı ve maliyetleri, </w:t>
      </w:r>
    </w:p>
    <w:p w14:paraId="1A256939" w14:textId="77777777" w:rsidR="00F51FDE" w:rsidRPr="000243FC" w:rsidRDefault="00F51FDE" w:rsidP="00C87150">
      <w:pPr>
        <w:pStyle w:val="stBilgi"/>
        <w:numPr>
          <w:ilvl w:val="0"/>
          <w:numId w:val="29"/>
        </w:numPr>
        <w:spacing w:beforeLines="60" w:before="144" w:line="240" w:lineRule="auto"/>
        <w:ind w:hanging="357"/>
        <w:rPr>
          <w:rFonts w:cs="Arial"/>
        </w:rPr>
      </w:pPr>
      <w:r w:rsidRPr="000243FC">
        <w:rPr>
          <w:rFonts w:cs="Arial"/>
        </w:rPr>
        <w:t>Hatalı işlem sayısının azalması,</w:t>
      </w:r>
    </w:p>
    <w:p w14:paraId="28427C23" w14:textId="77777777" w:rsidR="00F51FDE" w:rsidRPr="000243FC" w:rsidRDefault="00F51FDE" w:rsidP="00C87150">
      <w:pPr>
        <w:pStyle w:val="stBilgi"/>
        <w:numPr>
          <w:ilvl w:val="0"/>
          <w:numId w:val="29"/>
        </w:numPr>
        <w:spacing w:beforeLines="60" w:before="144" w:line="240" w:lineRule="auto"/>
        <w:ind w:hanging="357"/>
        <w:rPr>
          <w:rFonts w:cs="Arial"/>
        </w:rPr>
      </w:pPr>
      <w:r w:rsidRPr="000243FC">
        <w:rPr>
          <w:rFonts w:cs="Arial"/>
        </w:rPr>
        <w:lastRenderedPageBreak/>
        <w:t>Aynı vatandaştan bir defadan fazla veri toplama ihtiyacının azalması,</w:t>
      </w:r>
    </w:p>
    <w:p w14:paraId="19A108AF" w14:textId="77777777" w:rsidR="00F51FDE" w:rsidRPr="00B5778A" w:rsidRDefault="00F51FDE" w:rsidP="00C87150">
      <w:pPr>
        <w:pStyle w:val="stBilgi"/>
        <w:numPr>
          <w:ilvl w:val="0"/>
          <w:numId w:val="29"/>
        </w:numPr>
        <w:spacing w:beforeLines="60" w:before="144" w:line="240" w:lineRule="auto"/>
        <w:ind w:hanging="357"/>
        <w:rPr>
          <w:rFonts w:cs="Arial"/>
        </w:rPr>
      </w:pPr>
      <w:r w:rsidRPr="000243FC">
        <w:rPr>
          <w:rFonts w:cs="Arial"/>
        </w:rPr>
        <w:t>Altyapının ve bilginin paylaşımı ile gelecek projelerin maliyetlerindeki düşüş</w:t>
      </w:r>
      <w:r w:rsidR="00271E96">
        <w:rPr>
          <w:rFonts w:cs="Arial"/>
        </w:rPr>
        <w:t>.</w:t>
      </w:r>
    </w:p>
    <w:p w14:paraId="51D6DD5E" w14:textId="77777777" w:rsidR="00F51FDE" w:rsidRPr="00165994" w:rsidRDefault="00F51FDE" w:rsidP="00C87150">
      <w:pPr>
        <w:pStyle w:val="ListeParagraf"/>
        <w:numPr>
          <w:ilvl w:val="0"/>
          <w:numId w:val="26"/>
        </w:numPr>
        <w:spacing w:line="240" w:lineRule="auto"/>
        <w:ind w:hanging="357"/>
        <w:rPr>
          <w:u w:val="single"/>
        </w:rPr>
      </w:pPr>
      <w:bookmarkStart w:id="132" w:name="_Toc440291331"/>
      <w:bookmarkStart w:id="133" w:name="_Toc440460366"/>
      <w:bookmarkStart w:id="134" w:name="_Toc447179336"/>
      <w:r w:rsidRPr="00165994">
        <w:rPr>
          <w:u w:val="single"/>
        </w:rPr>
        <w:t>Vatandaş Açısından Sağlanan Faydalar</w:t>
      </w:r>
      <w:bookmarkEnd w:id="132"/>
      <w:bookmarkEnd w:id="133"/>
      <w:bookmarkEnd w:id="134"/>
    </w:p>
    <w:p w14:paraId="3AF7370A" w14:textId="77777777" w:rsidR="00F51FDE" w:rsidRPr="000243FC" w:rsidRDefault="00F51FDE" w:rsidP="00C87150">
      <w:pPr>
        <w:pStyle w:val="stBilgi"/>
        <w:numPr>
          <w:ilvl w:val="0"/>
          <w:numId w:val="30"/>
        </w:numPr>
        <w:spacing w:beforeLines="60" w:before="144" w:line="240" w:lineRule="auto"/>
        <w:ind w:hanging="357"/>
        <w:rPr>
          <w:rFonts w:cs="Arial"/>
        </w:rPr>
      </w:pPr>
      <w:r w:rsidRPr="000243FC">
        <w:rPr>
          <w:rFonts w:cs="Arial"/>
        </w:rPr>
        <w:t>Sunulan hizmetin maliyetinde azalma (ücretli verilen hizmetler için),</w:t>
      </w:r>
    </w:p>
    <w:p w14:paraId="390756F2" w14:textId="77777777" w:rsidR="00F51FDE" w:rsidRPr="000243FC" w:rsidRDefault="00F51FDE" w:rsidP="00C87150">
      <w:pPr>
        <w:pStyle w:val="stBilgi"/>
        <w:numPr>
          <w:ilvl w:val="0"/>
          <w:numId w:val="30"/>
        </w:numPr>
        <w:spacing w:beforeLines="60" w:before="144" w:line="240" w:lineRule="auto"/>
        <w:ind w:hanging="357"/>
        <w:rPr>
          <w:rFonts w:cs="Arial"/>
        </w:rPr>
      </w:pPr>
      <w:r w:rsidRPr="000243FC">
        <w:rPr>
          <w:rFonts w:cs="Arial"/>
        </w:rPr>
        <w:t>Hizmet alanların zaman tasarrufu</w:t>
      </w:r>
      <w:r w:rsidR="00271E96">
        <w:rPr>
          <w:rFonts w:cs="Arial"/>
        </w:rPr>
        <w:t>,</w:t>
      </w:r>
    </w:p>
    <w:p w14:paraId="699F535C" w14:textId="77777777" w:rsidR="00165994" w:rsidRPr="00165994" w:rsidRDefault="00F51FDE" w:rsidP="00C87150">
      <w:pPr>
        <w:pStyle w:val="stBilgi"/>
        <w:numPr>
          <w:ilvl w:val="0"/>
          <w:numId w:val="30"/>
        </w:numPr>
        <w:spacing w:beforeLines="60" w:before="144" w:line="240" w:lineRule="auto"/>
        <w:ind w:hanging="357"/>
        <w:rPr>
          <w:rFonts w:cs="Arial"/>
        </w:rPr>
      </w:pPr>
      <w:r w:rsidRPr="000243FC">
        <w:rPr>
          <w:rFonts w:cs="Arial"/>
        </w:rPr>
        <w:t>Hizmet alanların maliyet tasarrufu (ulaşım, konaklama vb.)</w:t>
      </w:r>
      <w:r w:rsidR="00271E96">
        <w:rPr>
          <w:rFonts w:cs="Arial"/>
        </w:rPr>
        <w:t>.</w:t>
      </w:r>
    </w:p>
    <w:p w14:paraId="204DDB46" w14:textId="77777777" w:rsidR="00B72EB4" w:rsidRDefault="00B72EB4" w:rsidP="00165994">
      <w:pPr>
        <w:pStyle w:val="G222Heading4"/>
        <w:spacing w:before="240" w:after="240"/>
      </w:pPr>
      <w:bookmarkStart w:id="135" w:name="_Toc440460368"/>
      <w:bookmarkStart w:id="136" w:name="_Toc447179338"/>
      <w:bookmarkStart w:id="137" w:name="_Toc449680692"/>
      <w:r w:rsidRPr="00B72EB4">
        <w:t xml:space="preserve">Projenin </w:t>
      </w:r>
      <w:r>
        <w:t>Maliyet</w:t>
      </w:r>
      <w:r w:rsidRPr="00B72EB4">
        <w:t xml:space="preserve"> </w:t>
      </w:r>
      <w:r>
        <w:t xml:space="preserve">Etkinliği </w:t>
      </w:r>
      <w:r w:rsidRPr="00B72EB4">
        <w:t>Analizi</w:t>
      </w:r>
      <w:bookmarkEnd w:id="135"/>
      <w:bookmarkEnd w:id="136"/>
      <w:bookmarkEnd w:id="137"/>
    </w:p>
    <w:p w14:paraId="65E1C0A7" w14:textId="77777777" w:rsidR="00C50B27" w:rsidRDefault="00271E96" w:rsidP="00C50B27">
      <w:pPr>
        <w:spacing w:after="240"/>
      </w:pPr>
      <w:r>
        <w:t>B</w:t>
      </w:r>
      <w:r w:rsidR="00C50B27">
        <w:t>azı faydaların parasal değere dönüştürülmesi mümkün olamamaktadır. Özellikle sosyal içerikli ve/veya altyapı projelerinde bu durum söz konusu olmaktadır. Bu çerçevede projenin yaratacağı faydaların ölçülemediği ya da ölçmeye çalışmanın maliyetinin yüksek olabileceği durumlarda maliyet</w:t>
      </w:r>
      <w:r w:rsidR="009071D0">
        <w:t>-</w:t>
      </w:r>
      <w:r w:rsidR="00C50B27">
        <w:t>etkinlik analizi kullanılmaktadır. Bu analiz, sosyal tercihleri yansıtan hedef düzeylere erişmek amacıyla hazırlanan alternatif projeler arasından indirgenmiş toplam maliyeti (yatırım tutarı ile diğer proje giderlerinin toplamı) en düşük olanı, yani en ucuz olan çözümü bul</w:t>
      </w:r>
      <w:r w:rsidR="0031345A">
        <w:t>maya yönelik analiz tekniğidir.</w:t>
      </w:r>
    </w:p>
    <w:p w14:paraId="20A8B7A9" w14:textId="77777777" w:rsidR="0031345A" w:rsidRDefault="0031345A" w:rsidP="00C50B27">
      <w:pPr>
        <w:spacing w:after="240"/>
      </w:pPr>
      <w:r>
        <w:t>Teklif edilen BİT projesinde faydaların parasal değere dönüştürülememesi durumunda maliyet-etkinlik analizi kullanılarak gerekli değerlendirme yapılacaktır. Ancak, en ucuz alternatifin seçimini temel alan maliyet-etkinlik analizi, en ucuzun her zaman en iyi alternatif olmaması nedeniyle doğru sonucu vermeyebilmektedir. Bu nedenle, maliyet-etkinlik analizinin uygulanacağı projelerin amacı, kapsamı ve sağlayacağı hizmetin niteliği doğru ve net olarak tanımlanmış olmalıdır.</w:t>
      </w:r>
    </w:p>
    <w:p w14:paraId="039AA4F1" w14:textId="77777777" w:rsidR="00C50B27" w:rsidRDefault="00271E96" w:rsidP="00BE0D4B">
      <w:pPr>
        <w:spacing w:after="240"/>
      </w:pPr>
      <w:r>
        <w:t>Maliyet etkinlik analizi kapsamında</w:t>
      </w:r>
      <w:r w:rsidR="00C50B27">
        <w:t xml:space="preserve"> maliyetlerin hesaplanması için </w:t>
      </w:r>
      <w:r w:rsidR="00BE0D4B">
        <w:t>çözüm alternatifinin yatırım döneminden başlamak üzere tüm dönemlerinde her türlü nakit girişi ve çıkışını gösteren “</w:t>
      </w:r>
      <w:r w:rsidR="00C50B27">
        <w:t>İndirgenmiş Net Akış Analizi Tablosu</w:t>
      </w:r>
      <w:r w:rsidR="00BE0D4B">
        <w:t>”</w:t>
      </w:r>
      <w:r w:rsidR="00BE0D4B">
        <w:rPr>
          <w:rStyle w:val="DipnotBavurusu"/>
        </w:rPr>
        <w:footnoteReference w:id="2"/>
      </w:r>
      <w:r w:rsidR="00C50B27">
        <w:t xml:space="preserve"> hazırlanacaktır. </w:t>
      </w:r>
      <w:r>
        <w:t>Bu tablo</w:t>
      </w:r>
      <w:r w:rsidR="00C50B27">
        <w:t xml:space="preserve"> hazırla</w:t>
      </w:r>
      <w:r>
        <w:t>nı</w:t>
      </w:r>
      <w:r w:rsidR="00C50B27">
        <w:t>rken yatırım yılı başlangıcı referans olarak alınacaktır. Sonraki yıllarda yapılan yatırımlar ve sistem devreye alındıktan sonraki yıllara ait bakım ve işletme masrafları da her yıl için nakit akış analiz tablosuna girilecektir. Son aşamada ise belirlenecek yıllık indirgeme oranı NBD tekniği içinde kullanılarak ilk yatırım için projenin tüm mal</w:t>
      </w:r>
      <w:r>
        <w:t>iyetleri hesaplanmış olacaktır.</w:t>
      </w:r>
    </w:p>
    <w:p w14:paraId="5EB65D28" w14:textId="77777777" w:rsidR="0031345A" w:rsidRDefault="00271E96" w:rsidP="00271E96">
      <w:pPr>
        <w:spacing w:after="240"/>
      </w:pPr>
      <w:r>
        <w:t>İki aşamalı projelerde ilk aşama sonunda teklif edilen alternatif çözümlerin karşılaştırılması yapılırken bu analiz gerçekleştirilecektir. Bu analiz kapsamında alternatif çözümler için yatırım tutarı ile proje çıktısının ekonomik/öngörülen kullanım ömrü boyunca ihtiyaç duyacağı işletme ve bakım giderlerinin toplamından oluşan indirgenmiş toplam maliyet hesapl</w:t>
      </w:r>
      <w:r w:rsidR="0031345A">
        <w:t>anmış olacaktır</w:t>
      </w:r>
      <w:r>
        <w:t xml:space="preserve">. </w:t>
      </w:r>
    </w:p>
    <w:p w14:paraId="1520BCCC" w14:textId="77777777" w:rsidR="00AF7F3E" w:rsidRDefault="00271E96" w:rsidP="0031345A">
      <w:pPr>
        <w:spacing w:after="240"/>
      </w:pPr>
      <w:r>
        <w:lastRenderedPageBreak/>
        <w:t xml:space="preserve">Bu analizin çıktısı olan toplam maliyetleri belirlenmiş alternatif çözüm listesi, </w:t>
      </w:r>
      <w:r w:rsidR="0031345A">
        <w:t xml:space="preserve">teknik analiz kısmında verilmiş </w:t>
      </w:r>
      <w:r>
        <w:t xml:space="preserve">alternatif çözümlerin kapsamları ve </w:t>
      </w:r>
      <w:r w:rsidR="0031345A">
        <w:t xml:space="preserve">risk analizi kısmında verilmiş çözümlerin </w:t>
      </w:r>
      <w:r>
        <w:t xml:space="preserve">içerdikleri riskler </w:t>
      </w:r>
      <w:proofErr w:type="gramStart"/>
      <w:r>
        <w:t>ile birlikte</w:t>
      </w:r>
      <w:proofErr w:type="gramEnd"/>
      <w:r>
        <w:t xml:space="preserve"> değerlendirilerek </w:t>
      </w:r>
      <w:r w:rsidR="0031345A">
        <w:t xml:space="preserve">karşılaştırılacak ve </w:t>
      </w:r>
      <w:r w:rsidR="000F2C09">
        <w:t>en uygun çözümün belirlenmesinde referans olarak kullanılacaktır.</w:t>
      </w:r>
      <w:r>
        <w:t xml:space="preserve"> </w:t>
      </w:r>
    </w:p>
    <w:p w14:paraId="23F79BDA" w14:textId="77777777" w:rsidR="00165994" w:rsidRDefault="00165994" w:rsidP="00165994">
      <w:pPr>
        <w:pStyle w:val="G222Heading4"/>
        <w:spacing w:before="240" w:after="240"/>
      </w:pPr>
      <w:bookmarkStart w:id="138" w:name="_Toc440460367"/>
      <w:bookmarkStart w:id="139" w:name="_Toc447179337"/>
      <w:bookmarkStart w:id="140" w:name="_Toc449680693"/>
      <w:r w:rsidRPr="00B72EB4">
        <w:t xml:space="preserve">Projenin </w:t>
      </w:r>
      <w:r>
        <w:t>Fayda</w:t>
      </w:r>
      <w:r w:rsidR="009071D0">
        <w:t>-</w:t>
      </w:r>
      <w:r>
        <w:t>Maliyet</w:t>
      </w:r>
      <w:r w:rsidRPr="00B72EB4">
        <w:t xml:space="preserve"> Analizi</w:t>
      </w:r>
      <w:bookmarkEnd w:id="138"/>
      <w:bookmarkEnd w:id="139"/>
      <w:bookmarkEnd w:id="140"/>
    </w:p>
    <w:p w14:paraId="6D22C772" w14:textId="77777777" w:rsidR="00165994" w:rsidRDefault="00165994" w:rsidP="00165994">
      <w:pPr>
        <w:spacing w:after="240"/>
      </w:pPr>
      <w:r w:rsidRPr="00B72EB4">
        <w:t xml:space="preserve">Proje girdi ve çıktılarının parasal olarak ifade edilebildiği durumlarda </w:t>
      </w:r>
      <w:r>
        <w:t>fayda</w:t>
      </w:r>
      <w:r w:rsidR="009071D0">
        <w:t>-</w:t>
      </w:r>
      <w:r>
        <w:t xml:space="preserve">maliyet analizleri verilecektir. </w:t>
      </w:r>
      <w:r w:rsidRPr="00F51FDE">
        <w:t>Fayda</w:t>
      </w:r>
      <w:r w:rsidR="009071D0">
        <w:t>-</w:t>
      </w:r>
      <w:r w:rsidRPr="00F51FDE">
        <w:t>maliyet analizi projenin yatırım dönemi ve ekonomik ömrü süresince ortaya çıkan fayda ve maliyetlerinin bir referans yılına indirgenerek karşılaştırılması esasına dayanan yöntemdir. Söz konusu analizde kullanılan temel analiz ölçütleri net bugünkü değer, iç karlılık oranı, fayda/maliyet oranı ve geri ödeme süresidir</w:t>
      </w:r>
      <w:r>
        <w:t>.</w:t>
      </w:r>
    </w:p>
    <w:p w14:paraId="6A4A44AA" w14:textId="77777777" w:rsidR="00165994" w:rsidRDefault="00165994" w:rsidP="00165994">
      <w:pPr>
        <w:spacing w:after="240"/>
      </w:pPr>
      <w:r>
        <w:t>İki aşamalı ve fizibilite etüdü gerektiren projelerde birinci aşama sonunda belirlenecek teknik çözüm alternatifi veya alternatifleri için fayda maliyet analizi yapılacaktır. İndirgenmiş NBD</w:t>
      </w:r>
      <w:r>
        <w:rPr>
          <w:rStyle w:val="DipnotBavurusu"/>
        </w:rPr>
        <w:footnoteReference w:id="3"/>
      </w:r>
      <w:r>
        <w:t xml:space="preserve"> tekniği kullanılarak ilk yatırım yılı için toplam değer hesaplanacaktır. Bu değer teknik çözümün kapsamı ve yine içerdiği riskler </w:t>
      </w:r>
      <w:proofErr w:type="gramStart"/>
      <w:r>
        <w:t>ile</w:t>
      </w:r>
      <w:r w:rsidR="0031345A">
        <w:t xml:space="preserve"> birlikte</w:t>
      </w:r>
      <w:proofErr w:type="gramEnd"/>
      <w:r w:rsidR="0031345A">
        <w:t xml:space="preserve"> ilgili kurum/kuruluş ve Kalkınma B</w:t>
      </w:r>
      <w:r>
        <w:t>akanlığı temsilcileri ile birlikte değerlendirilerek en etkin çözüm belirlenecektir.</w:t>
      </w:r>
    </w:p>
    <w:p w14:paraId="3E392F76" w14:textId="77777777" w:rsidR="00165994" w:rsidRDefault="00165994" w:rsidP="00165994">
      <w:pPr>
        <w:spacing w:after="240"/>
      </w:pPr>
      <w:r>
        <w:t xml:space="preserve">Maliyet fayda analizlerinde zor olan bir durum faydanın mali terimlerle ifade edilmesidir. Bazı faydalar vardır ki bunların parasal olarak ifade edilmesi çok zor veya mümkün değildir. Bu kapsamda literatürde </w:t>
      </w:r>
      <w:proofErr w:type="spellStart"/>
      <w:r>
        <w:t>Social</w:t>
      </w:r>
      <w:proofErr w:type="spellEnd"/>
      <w:r>
        <w:t xml:space="preserve"> Return on </w:t>
      </w:r>
      <w:proofErr w:type="spellStart"/>
      <w:r>
        <w:t>Investment</w:t>
      </w:r>
      <w:proofErr w:type="spellEnd"/>
      <w:r>
        <w:t xml:space="preserve"> (SROI) gibi teknikler geliştirilmeye çalışılmaktadır. Yeni olan bu teknikler İngiltere </w:t>
      </w:r>
      <w:r w:rsidR="0031345A">
        <w:t>gibi ülkelerde</w:t>
      </w:r>
      <w:r>
        <w:t xml:space="preserve"> kamuda uygulanmaya da başlanmıştır. Bu tekniğe yönelik ve genelde de sosyal faydanın ifadesinde halen tartışma konusu olan aşağıdaki hususlara dikkat edilmelidir.</w:t>
      </w:r>
    </w:p>
    <w:p w14:paraId="32DE8574" w14:textId="77777777" w:rsidR="00165994" w:rsidRDefault="00165994" w:rsidP="0031345A">
      <w:pPr>
        <w:pStyle w:val="ListeParagraf"/>
        <w:numPr>
          <w:ilvl w:val="0"/>
          <w:numId w:val="34"/>
        </w:numPr>
      </w:pPr>
      <w:r>
        <w:t>Aitlik hissi gibi subjektif ve kişisel yargılar</w:t>
      </w:r>
      <w:r w:rsidR="0031345A">
        <w:t xml:space="preserve">ın </w:t>
      </w:r>
      <w:r>
        <w:t>m</w:t>
      </w:r>
      <w:r w:rsidR="0031345A">
        <w:t>ali unsurlarla ifade edilmesi,</w:t>
      </w:r>
    </w:p>
    <w:p w14:paraId="1DB286D7" w14:textId="77777777" w:rsidR="00165994" w:rsidRDefault="00165994" w:rsidP="0031345A">
      <w:pPr>
        <w:pStyle w:val="ListeParagraf"/>
        <w:numPr>
          <w:ilvl w:val="0"/>
          <w:numId w:val="34"/>
        </w:numPr>
      </w:pPr>
      <w:r>
        <w:t>Paydaşların sağlıklı değerlendirmelerini almak noktasında ortamın ve görevlilerin davranışları</w:t>
      </w:r>
      <w:r w:rsidR="0007690C">
        <w:t>nın yönetilmesi,</w:t>
      </w:r>
    </w:p>
    <w:p w14:paraId="64EB9575" w14:textId="77777777" w:rsidR="00165994" w:rsidRDefault="00165994" w:rsidP="0031345A">
      <w:pPr>
        <w:pStyle w:val="ListeParagraf"/>
        <w:numPr>
          <w:ilvl w:val="0"/>
          <w:numId w:val="34"/>
        </w:numPr>
        <w:spacing w:after="240"/>
      </w:pPr>
      <w:r>
        <w:t xml:space="preserve">Kişilerin yapacakları değerlendirmelerin sağlıklı bir şekilde mali olarak ifade edilebilmesi için onlara ilişkin </w:t>
      </w:r>
      <w:r w:rsidR="0007690C">
        <w:t>mali verilerin elde edilmesinin sağlanması.</w:t>
      </w:r>
    </w:p>
    <w:p w14:paraId="3CD1A1EA" w14:textId="77777777" w:rsidR="00165994" w:rsidRDefault="00165994" w:rsidP="00165994">
      <w:pPr>
        <w:spacing w:after="240"/>
      </w:pPr>
      <w:r>
        <w:t xml:space="preserve">Bu rehber kapsamında </w:t>
      </w:r>
      <w:r w:rsidR="0007690C">
        <w:t>sağlıklı değerlendirmelerin yapılabilmesi amacıyla, sadece mali unsurlara bakılarak değerlendirme yapılmayacaktır. A</w:t>
      </w:r>
      <w:r>
        <w:t>lternatif çözüm seçildiğinde mali olarak ifade edilemeyen hususlar da göz önünde bulundurulacak</w:t>
      </w:r>
      <w:r w:rsidR="00FD087C">
        <w:t>tır. M</w:t>
      </w:r>
      <w:r>
        <w:t xml:space="preserve">ali yönden </w:t>
      </w:r>
      <w:r w:rsidR="00FD087C">
        <w:t xml:space="preserve">en etkin çözüm yerine </w:t>
      </w:r>
      <w:r>
        <w:t xml:space="preserve">mali ifade edilemeyen faydalarından dolayı </w:t>
      </w:r>
      <w:r w:rsidR="00FD087C">
        <w:t xml:space="preserve">başka bir alternatif çözüm seçilebilecektir. Böyle bir tercih yapıldığında gerekçeleri </w:t>
      </w:r>
      <w:proofErr w:type="gramStart"/>
      <w:r>
        <w:t>ile birlikte</w:t>
      </w:r>
      <w:proofErr w:type="gramEnd"/>
      <w:r>
        <w:t xml:space="preserve"> açıklanacaktır.</w:t>
      </w:r>
    </w:p>
    <w:p w14:paraId="513D63E0" w14:textId="77777777" w:rsidR="00165994" w:rsidRDefault="0074749B" w:rsidP="00E12E9F">
      <w:pPr>
        <w:spacing w:after="240"/>
      </w:pPr>
      <w:r>
        <w:t>F</w:t>
      </w:r>
      <w:r w:rsidR="00165994">
        <w:t xml:space="preserve">ayda </w:t>
      </w:r>
      <w:r>
        <w:t xml:space="preserve">maliyet </w:t>
      </w:r>
      <w:r w:rsidR="00165994">
        <w:t>analizinin özellikle mali olarak ifade edilemeyen faydaları içermesi durumunda projelerde 2 aşamada uygulanması hedeflenmektedir. Bunlar proje teklifleri verilirken yatırım öncesi değerlendirmede (</w:t>
      </w:r>
      <w:proofErr w:type="spellStart"/>
      <w:r w:rsidR="00165994">
        <w:t>ex-ante</w:t>
      </w:r>
      <w:proofErr w:type="spellEnd"/>
      <w:r w:rsidR="00165994">
        <w:t>) ve proje hayata geçtikten sonra kapatılmadan önce elde edilen kazanımların değerlendirilmesinde (</w:t>
      </w:r>
      <w:proofErr w:type="spellStart"/>
      <w:r w:rsidR="00165994">
        <w:t>ex</w:t>
      </w:r>
      <w:proofErr w:type="spellEnd"/>
      <w:r w:rsidR="00165994">
        <w:t xml:space="preserve">-post). </w:t>
      </w:r>
      <w:r w:rsidR="00165994">
        <w:lastRenderedPageBreak/>
        <w:t>Bu sayede hem beklenen faydaların elde edilip edilemediği değerlendirilebilecek hem de sonraki projeler için tavsiyeler üretilebilecektir.</w:t>
      </w:r>
    </w:p>
    <w:p w14:paraId="3B2D685C" w14:textId="490984F7" w:rsidR="00635648" w:rsidRDefault="00635648" w:rsidP="009F34EA">
      <w:pPr>
        <w:pStyle w:val="G222Heading3"/>
      </w:pPr>
      <w:bookmarkStart w:id="141" w:name="_Toc440460370"/>
      <w:bookmarkStart w:id="142" w:name="_Toc447179339"/>
      <w:bookmarkStart w:id="143" w:name="_Toc449680694"/>
      <w:r w:rsidRPr="00B72EB4">
        <w:t xml:space="preserve">Projenin </w:t>
      </w:r>
      <w:r>
        <w:t>Sosyal</w:t>
      </w:r>
      <w:r w:rsidRPr="00B72EB4">
        <w:t xml:space="preserve"> Analizi</w:t>
      </w:r>
      <w:bookmarkEnd w:id="141"/>
      <w:bookmarkEnd w:id="142"/>
      <w:bookmarkEnd w:id="143"/>
      <w:r w:rsidR="007F7B2D">
        <w:rPr>
          <w:rStyle w:val="DipnotBavurusu"/>
        </w:rPr>
        <w:footnoteReference w:id="4"/>
      </w:r>
    </w:p>
    <w:p w14:paraId="58095F0C" w14:textId="5E3F0862" w:rsidR="00635648" w:rsidRDefault="00635648" w:rsidP="007F7B2D">
      <w:r>
        <w:t xml:space="preserve">BİT projeleri ekonomik faydalarının yanı sıra birtakım sosyal faydaları da beraberinde getirmektedir. </w:t>
      </w:r>
      <w:r w:rsidR="007F7B2D">
        <w:t>Bir yatırım projesinin birey / kurum açısından fayda ve maliyetleri ile toplum açısından fayda ve maliyetleri arasında temel farklılıklar bulunmaktadır. Örneğin bir kurum kendi iç süreçlerini otomasyona geçirerek iş yapış şeklini iyileştirirken beraberinde hizmet kullanıcılarına daha hızlı ve kaliteli hizmet sunacak olabilir. Maliyet açısından bakıldığında ise hem kurum iş gücünden kazanç sağlarken hem de hizmet kullanıcıları elektronik olarak alacakları hizmetlerle fayda sağlar. S</w:t>
      </w:r>
      <w:r>
        <w:t>osyal faydaların nicelik olarak ölçülm</w:t>
      </w:r>
      <w:r w:rsidR="00FD087C">
        <w:t xml:space="preserve">esi oldukça güçtür ve bu nedenle </w:t>
      </w:r>
      <w:r w:rsidR="007F7B2D">
        <w:t xml:space="preserve">kesin </w:t>
      </w:r>
      <w:r w:rsidR="00FD087C">
        <w:t>bir ölçme tekniği bulunmamaktadır. Fizibilite e</w:t>
      </w:r>
      <w:r>
        <w:t>tüdünün içinde projenin tamamlanması sonrasında beklenen sosyal faydalar ayrıntılı olarak irdelenmelidir. Olası sosyal faydalar örnek olarak aşağıda verilmiştir:</w:t>
      </w:r>
    </w:p>
    <w:p w14:paraId="7A903017" w14:textId="77777777" w:rsidR="00635648" w:rsidRDefault="00635648" w:rsidP="00EA6B8F">
      <w:pPr>
        <w:pStyle w:val="ListeParagraf"/>
        <w:numPr>
          <w:ilvl w:val="0"/>
          <w:numId w:val="8"/>
        </w:numPr>
      </w:pPr>
      <w:r>
        <w:t>Hizmet kalitesinin artması,</w:t>
      </w:r>
    </w:p>
    <w:p w14:paraId="0891CF4E" w14:textId="77777777" w:rsidR="00635648" w:rsidRDefault="00635648" w:rsidP="00EA6B8F">
      <w:pPr>
        <w:pStyle w:val="ListeParagraf"/>
        <w:numPr>
          <w:ilvl w:val="0"/>
          <w:numId w:val="8"/>
        </w:numPr>
      </w:pPr>
      <w:r>
        <w:t>Sunulan hizmetten duyulan memnuniyetin artması,</w:t>
      </w:r>
    </w:p>
    <w:p w14:paraId="5CCA9B02" w14:textId="77777777" w:rsidR="00635648" w:rsidRDefault="00635648" w:rsidP="00EA6B8F">
      <w:pPr>
        <w:pStyle w:val="ListeParagraf"/>
        <w:numPr>
          <w:ilvl w:val="0"/>
          <w:numId w:val="8"/>
        </w:numPr>
      </w:pPr>
      <w:r>
        <w:t>Sağlık ve eğitim gibi politika alanlarında daha etkin çıktıların elde edilmesi,</w:t>
      </w:r>
    </w:p>
    <w:p w14:paraId="63A973FE" w14:textId="77777777" w:rsidR="00635648" w:rsidRDefault="00635648" w:rsidP="00EA6B8F">
      <w:pPr>
        <w:pStyle w:val="ListeParagraf"/>
        <w:numPr>
          <w:ilvl w:val="0"/>
          <w:numId w:val="8"/>
        </w:numPr>
      </w:pPr>
      <w:r>
        <w:t>Devlet ile vatandaş arasında iletişimin gelişmesi,</w:t>
      </w:r>
    </w:p>
    <w:p w14:paraId="76D3B00F" w14:textId="77777777" w:rsidR="00635648" w:rsidRDefault="00635648" w:rsidP="00EA6B8F">
      <w:pPr>
        <w:pStyle w:val="ListeParagraf"/>
        <w:numPr>
          <w:ilvl w:val="0"/>
          <w:numId w:val="8"/>
        </w:numPr>
      </w:pPr>
      <w:r>
        <w:t>Bilgi aktarımının gelişmesi ve vatandaşın iş süreçlerine aktif katılımının sağlanması ile devlet ve vatandaş arasındaki güvenin artması,</w:t>
      </w:r>
    </w:p>
    <w:p w14:paraId="32163905" w14:textId="77777777" w:rsidR="00635648" w:rsidRDefault="00635648" w:rsidP="00EA6B8F">
      <w:pPr>
        <w:pStyle w:val="ListeParagraf"/>
        <w:numPr>
          <w:ilvl w:val="0"/>
          <w:numId w:val="8"/>
        </w:numPr>
      </w:pPr>
      <w:r>
        <w:t xml:space="preserve">Üst düzey karar vericilere hizmet sunumu ve iyi yönetişim konularında reform </w:t>
      </w:r>
      <w:proofErr w:type="gramStart"/>
      <w:r>
        <w:t>imkanı</w:t>
      </w:r>
      <w:proofErr w:type="gramEnd"/>
      <w:r>
        <w:t xml:space="preserve"> sağlayan araçların sunulması,</w:t>
      </w:r>
    </w:p>
    <w:p w14:paraId="19963B2D" w14:textId="77777777" w:rsidR="00635648" w:rsidRDefault="00635648" w:rsidP="00EA6B8F">
      <w:pPr>
        <w:pStyle w:val="ListeParagraf"/>
        <w:numPr>
          <w:ilvl w:val="0"/>
          <w:numId w:val="8"/>
        </w:numPr>
      </w:pPr>
      <w:r>
        <w:t>E-devlet hizmetlerinin gelişmesi için kurumsal dönüşüm yoluyla kamuda modernizasyonun sağlanması,</w:t>
      </w:r>
    </w:p>
    <w:p w14:paraId="3368F654" w14:textId="77777777" w:rsidR="00635648" w:rsidRDefault="00635648" w:rsidP="00EA6B8F">
      <w:pPr>
        <w:pStyle w:val="ListeParagraf"/>
        <w:numPr>
          <w:ilvl w:val="0"/>
          <w:numId w:val="8"/>
        </w:numPr>
      </w:pPr>
      <w:r>
        <w:t>Tek noktadan tüm hizmetlere erişimin sağlanması,</w:t>
      </w:r>
    </w:p>
    <w:p w14:paraId="5CBECB35" w14:textId="77777777" w:rsidR="00635648" w:rsidRDefault="00635648" w:rsidP="00EA6B8F">
      <w:pPr>
        <w:pStyle w:val="ListeParagraf"/>
        <w:numPr>
          <w:ilvl w:val="0"/>
          <w:numId w:val="8"/>
        </w:numPr>
      </w:pPr>
      <w:r>
        <w:t xml:space="preserve">Kamudaki hizmetlerin elektronik ortamda sunulması ile </w:t>
      </w:r>
      <w:proofErr w:type="spellStart"/>
      <w:r>
        <w:t>BİT’in</w:t>
      </w:r>
      <w:proofErr w:type="spellEnd"/>
      <w:r>
        <w:t xml:space="preserve"> diğer ekonomik alanlardaki kullanımının yaygınlaştırılması,</w:t>
      </w:r>
    </w:p>
    <w:p w14:paraId="1E86902A" w14:textId="77777777" w:rsidR="00635648" w:rsidRDefault="00635648" w:rsidP="00EA6B8F">
      <w:pPr>
        <w:pStyle w:val="ListeParagraf"/>
        <w:numPr>
          <w:ilvl w:val="0"/>
          <w:numId w:val="8"/>
        </w:numPr>
      </w:pPr>
      <w:r>
        <w:t>Bilgi paylaşım kapasitesinin artması,</w:t>
      </w:r>
    </w:p>
    <w:p w14:paraId="2B5561EB" w14:textId="77777777" w:rsidR="00FC6FA1" w:rsidRDefault="00635648" w:rsidP="00EA6B8F">
      <w:pPr>
        <w:pStyle w:val="ListeParagraf"/>
        <w:numPr>
          <w:ilvl w:val="0"/>
          <w:numId w:val="8"/>
        </w:numPr>
      </w:pPr>
      <w:r>
        <w:t>Hizmetlere hızlı, kolay ve sürekli erişimin sağlanması (7 gün, 24 saat)</w:t>
      </w:r>
      <w:r w:rsidR="004640C4">
        <w:t>,</w:t>
      </w:r>
    </w:p>
    <w:p w14:paraId="059A32DD" w14:textId="77777777" w:rsidR="0070769D" w:rsidRDefault="00DB3C15" w:rsidP="00EA6B8F">
      <w:pPr>
        <w:pStyle w:val="ListeParagraf"/>
        <w:numPr>
          <w:ilvl w:val="0"/>
          <w:numId w:val="8"/>
        </w:numPr>
      </w:pPr>
      <w:r>
        <w:t>Devletin</w:t>
      </w:r>
      <w:r w:rsidR="00091DD4">
        <w:t>,</w:t>
      </w:r>
      <w:r>
        <w:t xml:space="preserve"> a</w:t>
      </w:r>
      <w:r w:rsidR="004640C4">
        <w:t>çıklık ve şeffaflığın</w:t>
      </w:r>
      <w:r>
        <w:t>ın</w:t>
      </w:r>
      <w:r w:rsidR="004640C4">
        <w:t xml:space="preserve"> güçlendirilerek</w:t>
      </w:r>
      <w:r w:rsidR="00091DD4">
        <w:t>,</w:t>
      </w:r>
      <w:r w:rsidR="004640C4">
        <w:t xml:space="preserve"> </w:t>
      </w:r>
      <w:r w:rsidR="0098120E">
        <w:t>hesap verebilirliğin artması</w:t>
      </w:r>
      <w:bookmarkStart w:id="144" w:name="_Toc443146137"/>
      <w:bookmarkEnd w:id="144"/>
      <w:r w:rsidR="00091DD4">
        <w:t>.</w:t>
      </w:r>
    </w:p>
    <w:p w14:paraId="499E69F3" w14:textId="5C392FA8" w:rsidR="00517C37" w:rsidRPr="00840697" w:rsidRDefault="00517C37" w:rsidP="00840697">
      <w:pPr>
        <w:pStyle w:val="G222Heading2"/>
        <w:numPr>
          <w:ilvl w:val="0"/>
          <w:numId w:val="0"/>
        </w:numPr>
      </w:pPr>
    </w:p>
    <w:sectPr w:rsidR="00517C37" w:rsidRPr="00840697" w:rsidSect="00105B11">
      <w:headerReference w:type="even" r:id="rId13"/>
      <w:headerReference w:type="default" r:id="rId14"/>
      <w:footerReference w:type="default" r:id="rId15"/>
      <w:headerReference w:type="first" r:id="rId16"/>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D1DF" w14:textId="77777777" w:rsidR="0096790A" w:rsidRDefault="0096790A">
      <w:r>
        <w:separator/>
      </w:r>
    </w:p>
    <w:p w14:paraId="411F1527" w14:textId="77777777" w:rsidR="0096790A" w:rsidRDefault="0096790A"/>
    <w:p w14:paraId="607B5B66" w14:textId="77777777" w:rsidR="0096790A" w:rsidRDefault="0096790A"/>
    <w:p w14:paraId="776E36E9" w14:textId="77777777" w:rsidR="0096790A" w:rsidRDefault="0096790A"/>
  </w:endnote>
  <w:endnote w:type="continuationSeparator" w:id="0">
    <w:p w14:paraId="0578816E" w14:textId="77777777" w:rsidR="0096790A" w:rsidRDefault="0096790A">
      <w:r>
        <w:continuationSeparator/>
      </w:r>
    </w:p>
    <w:p w14:paraId="7B09FA87" w14:textId="77777777" w:rsidR="0096790A" w:rsidRDefault="0096790A"/>
    <w:p w14:paraId="48DCF545" w14:textId="77777777" w:rsidR="0096790A" w:rsidRDefault="0096790A"/>
    <w:p w14:paraId="5FBA2504" w14:textId="77777777" w:rsidR="0096790A" w:rsidRDefault="00967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001C00" w:rsidRPr="00BE312D" w14:paraId="16FE6C83" w14:textId="77777777" w:rsidTr="00252701">
      <w:trPr>
        <w:cantSplit/>
        <w:trHeight w:val="50"/>
      </w:trPr>
      <w:tc>
        <w:tcPr>
          <w:tcW w:w="4395" w:type="dxa"/>
          <w:tcMar>
            <w:left w:w="0" w:type="dxa"/>
            <w:right w:w="0" w:type="dxa"/>
          </w:tcMar>
          <w:vAlign w:val="center"/>
        </w:tcPr>
        <w:p w14:paraId="12F58E13" w14:textId="77777777" w:rsidR="00001C00" w:rsidRPr="00BE312D" w:rsidRDefault="00001C00"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14:paraId="71581B68" w14:textId="77777777" w:rsidR="00001C00" w:rsidRPr="00BE312D" w:rsidRDefault="00001C00" w:rsidP="00D9386F">
          <w:pPr>
            <w:pStyle w:val="StyleTitle2BoldRed"/>
            <w:rPr>
              <w:rFonts w:ascii="Arial" w:hAnsi="Arial" w:cs="Arial"/>
              <w:u w:val="single"/>
              <w:lang w:val="tr-TR"/>
            </w:rPr>
          </w:pPr>
          <w:proofErr w:type="spellStart"/>
          <w:r w:rsidRPr="00BE312D">
            <w:rPr>
              <w:rFonts w:ascii="Arial" w:hAnsi="Arial" w:cs="Arial"/>
              <w:b w:val="0"/>
              <w:bCs/>
              <w:color w:val="333333"/>
              <w:sz w:val="14"/>
              <w:szCs w:val="14"/>
              <w:lang w:val="tr-TR"/>
            </w:rPr>
            <w:t>Rev</w:t>
          </w:r>
          <w:proofErr w:type="spellEnd"/>
          <w:r w:rsidRPr="00BE312D">
            <w:rPr>
              <w:rFonts w:ascii="Arial" w:hAnsi="Arial" w:cs="Arial"/>
              <w:b w:val="0"/>
              <w:bCs/>
              <w:color w:val="333333"/>
              <w:sz w:val="14"/>
              <w:szCs w:val="14"/>
              <w:lang w:val="tr-TR"/>
            </w:rPr>
            <w:t>.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14:paraId="5C2060F0" w14:textId="53A5C876" w:rsidR="00001C00" w:rsidRPr="00BE312D" w:rsidRDefault="00001C00"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Pr>
              <w:rFonts w:cs="Arial"/>
              <w:bCs/>
              <w:noProof/>
              <w:sz w:val="16"/>
            </w:rPr>
            <w:t>2</w:t>
          </w:r>
          <w:r w:rsidRPr="00BE312D">
            <w:rPr>
              <w:rFonts w:cs="Arial"/>
              <w:bCs/>
              <w:sz w:val="16"/>
            </w:rPr>
            <w:fldChar w:fldCharType="end"/>
          </w:r>
          <w:r>
            <w:rPr>
              <w:rFonts w:cs="Arial"/>
              <w:bCs/>
              <w:sz w:val="16"/>
            </w:rPr>
            <w:t>/</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Pr>
              <w:rFonts w:cs="Arial"/>
              <w:bCs/>
              <w:noProof/>
              <w:sz w:val="16"/>
            </w:rPr>
            <w:t>36</w:t>
          </w:r>
          <w:r w:rsidRPr="00BE312D">
            <w:rPr>
              <w:rFonts w:cs="Arial"/>
              <w:bCs/>
              <w:sz w:val="16"/>
            </w:rPr>
            <w:fldChar w:fldCharType="end"/>
          </w:r>
        </w:p>
      </w:tc>
      <w:tc>
        <w:tcPr>
          <w:tcW w:w="4365" w:type="dxa"/>
          <w:tcMar>
            <w:left w:w="0" w:type="dxa"/>
            <w:right w:w="0" w:type="dxa"/>
          </w:tcMar>
          <w:vAlign w:val="center"/>
        </w:tcPr>
        <w:p w14:paraId="6133B047" w14:textId="77777777" w:rsidR="00001C00" w:rsidRPr="00BE312D" w:rsidRDefault="00001C00"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Pr>
              <w:rFonts w:cs="Arial"/>
              <w:noProof/>
              <w:sz w:val="14"/>
            </w:rPr>
            <w:t>KABIT-PRJ-EKB1-ProjeTeklifFormuSablonuRehberi.docx</w:t>
          </w:r>
          <w:r>
            <w:rPr>
              <w:rFonts w:cs="Arial"/>
              <w:sz w:val="14"/>
            </w:rPr>
            <w:fldChar w:fldCharType="end"/>
          </w:r>
        </w:p>
      </w:tc>
    </w:tr>
  </w:tbl>
  <w:p w14:paraId="39959377" w14:textId="77777777" w:rsidR="00001C00" w:rsidRDefault="00001C00" w:rsidP="00B60A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FD6" w14:textId="4F60EC46" w:rsidR="00001C00" w:rsidRPr="00F11C2C" w:rsidRDefault="00001C00" w:rsidP="00105B11">
    <w:pPr>
      <w:pStyle w:val="AltBilgi"/>
      <w:jc w:val="center"/>
    </w:pPr>
    <w:r>
      <w:rPr>
        <w:noProof/>
        <w:lang w:eastAsia="tr-TR"/>
      </w:rPr>
      <mc:AlternateContent>
        <mc:Choice Requires="wps">
          <w:drawing>
            <wp:anchor distT="0" distB="0" distL="114300" distR="114300" simplePos="0" relativeHeight="251657728" behindDoc="0" locked="0" layoutInCell="1" allowOverlap="1" wp14:anchorId="500639FB" wp14:editId="413E6CF6">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0A135A8" w14:textId="08AEDB6A" w:rsidR="00001C00" w:rsidRPr="00614359" w:rsidRDefault="00001C00" w:rsidP="00F11C2C">
                          <w:pPr>
                            <w:spacing w:line="276" w:lineRule="auto"/>
                            <w:jc w:val="center"/>
                            <w:rPr>
                              <w:rFonts w:ascii="Palatino Linotype" w:hAnsi="Palatino Linotype"/>
                              <w:b/>
                            </w:rPr>
                          </w:pPr>
                          <w:r>
                            <w:rPr>
                              <w:rFonts w:ascii="Palatino Linotype" w:hAnsi="Palatino Linotype"/>
                              <w:b/>
                            </w:rPr>
                            <w:t>Proje Teklif Formu Şablonu</w:t>
                          </w:r>
                          <w:r w:rsidRPr="002B27EB">
                            <w:rPr>
                              <w:rFonts w:ascii="Palatino Linotype" w:hAnsi="Palatino Linotype"/>
                              <w:b/>
                            </w:rPr>
                            <w:t xml:space="preserve"> Rehberi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639FB" id="Rectangle 6" o:spid="_x0000_s103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" fillcolor="#8ec045" strokecolor="#8ec045">
              <v:shadow on="t" color="black" opacity="22937f" origin=",.5" offset="0,.63889mm"/>
              <v:textbox inset=",1mm,,0">
                <w:txbxContent>
                  <w:p w14:paraId="20A135A8" w14:textId="08AEDB6A" w:rsidR="00001C00" w:rsidRPr="00614359" w:rsidRDefault="00001C00" w:rsidP="00F11C2C">
                    <w:pPr>
                      <w:spacing w:line="276" w:lineRule="auto"/>
                      <w:jc w:val="center"/>
                      <w:rPr>
                        <w:rFonts w:ascii="Palatino Linotype" w:hAnsi="Palatino Linotype"/>
                        <w:b/>
                      </w:rPr>
                    </w:pPr>
                    <w:r>
                      <w:rPr>
                        <w:rFonts w:ascii="Palatino Linotype" w:hAnsi="Palatino Linotype"/>
                        <w:b/>
                      </w:rPr>
                      <w:t>Proje Teklif Formu Şablonu</w:t>
                    </w:r>
                    <w:r w:rsidRPr="002B27EB">
                      <w:rPr>
                        <w:rFonts w:ascii="Palatino Linotype" w:hAnsi="Palatino Linotype"/>
                        <w:b/>
                      </w:rPr>
                      <w:t xml:space="preserve"> Rehberi</w:t>
                    </w:r>
                  </w:p>
                </w:txbxContent>
              </v:textbox>
              <w10:wrap anchorx="page" anchory="margin"/>
            </v:rect>
          </w:pict>
        </mc:Fallback>
      </mc:AlternateContent>
    </w:r>
    <w:r>
      <w:rPr>
        <w:sz w:val="16"/>
      </w:rPr>
      <w:t xml:space="preserve">Sayfa </w:t>
    </w:r>
    <w:r w:rsidRPr="0062164F">
      <w:rPr>
        <w:sz w:val="16"/>
      </w:rPr>
      <w:fldChar w:fldCharType="begin"/>
    </w:r>
    <w:r w:rsidRPr="0062164F">
      <w:rPr>
        <w:sz w:val="16"/>
      </w:rPr>
      <w:instrText>PAGE   \* MERGEFORMAT</w:instrText>
    </w:r>
    <w:r w:rsidRPr="0062164F">
      <w:rPr>
        <w:sz w:val="16"/>
      </w:rPr>
      <w:fldChar w:fldCharType="separate"/>
    </w:r>
    <w:r w:rsidR="00921580">
      <w:rPr>
        <w:noProof/>
        <w:sz w:val="16"/>
      </w:rPr>
      <w:t>17</w:t>
    </w:r>
    <w:r w:rsidRPr="0062164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1D52" w14:textId="77777777" w:rsidR="0096790A" w:rsidRDefault="0096790A">
      <w:r>
        <w:separator/>
      </w:r>
    </w:p>
    <w:p w14:paraId="5AFAA163" w14:textId="77777777" w:rsidR="0096790A" w:rsidRDefault="0096790A"/>
    <w:p w14:paraId="5C0E418F" w14:textId="77777777" w:rsidR="0096790A" w:rsidRDefault="0096790A"/>
    <w:p w14:paraId="29F5E8B0" w14:textId="77777777" w:rsidR="0096790A" w:rsidRDefault="0096790A"/>
  </w:footnote>
  <w:footnote w:type="continuationSeparator" w:id="0">
    <w:p w14:paraId="5CD1D3CA" w14:textId="77777777" w:rsidR="0096790A" w:rsidRDefault="0096790A">
      <w:r>
        <w:continuationSeparator/>
      </w:r>
    </w:p>
    <w:p w14:paraId="78B6CE16" w14:textId="77777777" w:rsidR="0096790A" w:rsidRDefault="0096790A"/>
    <w:p w14:paraId="180D1CCD" w14:textId="77777777" w:rsidR="0096790A" w:rsidRDefault="0096790A"/>
    <w:p w14:paraId="4A16B339" w14:textId="77777777" w:rsidR="0096790A" w:rsidRDefault="0096790A"/>
  </w:footnote>
  <w:footnote w:id="1">
    <w:p w14:paraId="1809E8B2" w14:textId="1822ECBD" w:rsidR="00001C00" w:rsidRDefault="00001C00" w:rsidP="008F7BA9">
      <w:pPr>
        <w:pStyle w:val="DipnotMetni"/>
        <w:rPr>
          <w:sz w:val="18"/>
          <w:lang w:val="tr-TR"/>
        </w:rPr>
      </w:pPr>
      <w:r>
        <w:rPr>
          <w:rStyle w:val="DipnotBavurusu"/>
        </w:rPr>
        <w:footnoteRef/>
      </w:r>
      <w:r>
        <w:t xml:space="preserve"> </w:t>
      </w:r>
      <w:r w:rsidRPr="00184908">
        <w:rPr>
          <w:sz w:val="18"/>
          <w:lang w:val="tr-TR"/>
        </w:rPr>
        <w:t>20</w:t>
      </w:r>
      <w:r>
        <w:rPr>
          <w:sz w:val="18"/>
          <w:lang w:val="tr-TR"/>
        </w:rPr>
        <w:t>20</w:t>
      </w:r>
      <w:r w:rsidRPr="00184908">
        <w:rPr>
          <w:sz w:val="18"/>
          <w:lang w:val="tr-TR"/>
        </w:rPr>
        <w:t>-20</w:t>
      </w:r>
      <w:r>
        <w:rPr>
          <w:sz w:val="18"/>
          <w:lang w:val="tr-TR"/>
        </w:rPr>
        <w:t>22</w:t>
      </w:r>
      <w:r w:rsidRPr="00184908">
        <w:rPr>
          <w:sz w:val="18"/>
          <w:lang w:val="tr-TR"/>
        </w:rPr>
        <w:t xml:space="preserve"> Yatırım Programı Hazırlama Rehberi,</w:t>
      </w:r>
    </w:p>
    <w:p w14:paraId="21D12216" w14:textId="3F5BD790" w:rsidR="00001C00" w:rsidRPr="008F7BA9" w:rsidRDefault="00001C00" w:rsidP="008F7BA9">
      <w:pPr>
        <w:pStyle w:val="DipnotMetni"/>
        <w:rPr>
          <w:lang w:val="tr-TR"/>
        </w:rPr>
      </w:pPr>
      <w:r w:rsidRPr="00742413">
        <w:rPr>
          <w:sz w:val="16"/>
          <w:lang w:val="tr-TR"/>
        </w:rPr>
        <w:t xml:space="preserve"> </w:t>
      </w:r>
      <w:hyperlink r:id="rId1" w:history="1">
        <w:r w:rsidRPr="00742413">
          <w:rPr>
            <w:rStyle w:val="Kpr"/>
            <w:sz w:val="18"/>
          </w:rPr>
          <w:t>http://www.sbb.gov.tr/wp-content/uploads/2019/10/2020-2022_Donemi_Yatirim_Programi_Hazirlama_Rehberi.pdf</w:t>
        </w:r>
      </w:hyperlink>
      <w:r>
        <w:rPr>
          <w:sz w:val="18"/>
        </w:rPr>
        <w:t xml:space="preserve"> </w:t>
      </w:r>
    </w:p>
  </w:footnote>
  <w:footnote w:id="2">
    <w:p w14:paraId="5A1CB0EF" w14:textId="77777777" w:rsidR="00001C00" w:rsidRPr="006F0FE0" w:rsidRDefault="00001C00">
      <w:pPr>
        <w:pStyle w:val="DipnotMetni"/>
        <w:rPr>
          <w:lang w:val="tr-TR"/>
        </w:rPr>
      </w:pPr>
      <w:r>
        <w:rPr>
          <w:rStyle w:val="DipnotBavurusu"/>
        </w:rPr>
        <w:footnoteRef/>
      </w:r>
      <w:r w:rsidRPr="006F0FE0">
        <w:rPr>
          <w:lang w:val="tr-TR"/>
        </w:rPr>
        <w:t xml:space="preserve"> </w:t>
      </w:r>
      <w:r w:rsidRPr="006F0FE0">
        <w:rPr>
          <w:sz w:val="16"/>
          <w:lang w:val="tr-TR"/>
        </w:rPr>
        <w:t xml:space="preserve">İndirgenmiş Net Akış Analizi Tablosu ve projenin ekonomik analizinde kullanılan diğer tekniklerle ilgili bilgiye </w:t>
      </w:r>
      <w:hyperlink r:id="rId2" w:history="1">
        <w:r w:rsidRPr="006F0FE0">
          <w:rPr>
            <w:rStyle w:val="Kpr"/>
            <w:sz w:val="16"/>
            <w:lang w:val="tr-TR"/>
          </w:rPr>
          <w:t>http://www.dektmk.org.tr/upresimler/KKAVAK-1.pdf</w:t>
        </w:r>
      </w:hyperlink>
      <w:r w:rsidRPr="006F0FE0">
        <w:rPr>
          <w:sz w:val="16"/>
          <w:lang w:val="tr-TR"/>
        </w:rPr>
        <w:t xml:space="preserve"> adresinden ulaşılabilir.</w:t>
      </w:r>
    </w:p>
  </w:footnote>
  <w:footnote w:id="3">
    <w:p w14:paraId="19BCB3C4" w14:textId="77777777" w:rsidR="00001C00" w:rsidRDefault="00001C00" w:rsidP="00165994">
      <w:pPr>
        <w:pStyle w:val="DipnotMetni"/>
      </w:pPr>
      <w:r w:rsidRPr="00B73B5A">
        <w:rPr>
          <w:rStyle w:val="DipnotBavurusu"/>
          <w:sz w:val="16"/>
        </w:rPr>
        <w:footnoteRef/>
      </w:r>
      <w:r w:rsidRPr="00B73B5A">
        <w:rPr>
          <w:sz w:val="16"/>
        </w:rPr>
        <w:t xml:space="preserve"> NBD ve projenin ekonomik analizinde kullanılan diğer tekniklerle ilgili bilgiye </w:t>
      </w:r>
      <w:hyperlink r:id="rId3" w:history="1">
        <w:r w:rsidRPr="00B73B5A">
          <w:rPr>
            <w:rStyle w:val="Kpr"/>
            <w:sz w:val="16"/>
          </w:rPr>
          <w:t>http://www.dektmk.org.tr/upresimler/KKAVAK-1.pdf</w:t>
        </w:r>
      </w:hyperlink>
      <w:r w:rsidRPr="00B73B5A">
        <w:rPr>
          <w:sz w:val="16"/>
        </w:rPr>
        <w:t xml:space="preserve"> adresinden ulaşılabilir.</w:t>
      </w:r>
    </w:p>
  </w:footnote>
  <w:footnote w:id="4">
    <w:p w14:paraId="0D3EDACA" w14:textId="657AAB89" w:rsidR="00001C00" w:rsidRPr="00A52B01" w:rsidRDefault="00001C00" w:rsidP="00760EC9">
      <w:pPr>
        <w:pStyle w:val="DipnotMetni"/>
        <w:rPr>
          <w:sz w:val="18"/>
        </w:rPr>
      </w:pPr>
      <w:r>
        <w:rPr>
          <w:rStyle w:val="DipnotBavurusu"/>
        </w:rPr>
        <w:footnoteRef/>
      </w:r>
      <w:r>
        <w:t xml:space="preserve"> </w:t>
      </w:r>
      <w:r w:rsidRPr="00A52B01">
        <w:rPr>
          <w:sz w:val="18"/>
        </w:rPr>
        <w:t xml:space="preserve">Kaplan Zeynep, Yatirim Projelerinde Sosyal Fayda - Maliyet Analizi ve Örnek Uygulama, Gazi Üniversitesi Sosyal Bilimler Enstitüsu, Yüksek lisans tezi, Ankara 2014, </w:t>
      </w:r>
      <w:hyperlink r:id="rId4" w:history="1">
        <w:r w:rsidRPr="00A52B01">
          <w:rPr>
            <w:rStyle w:val="Kpr"/>
            <w:sz w:val="18"/>
          </w:rPr>
          <w:t>https://tez.yok.gov.tr/UlusalTezMerkezi/TezGoster?key=48XPj7KKQhKUgntkUiKO3KnFTxbZDvfl9n3Km2vVpcRjz1j3q3ICRvz7KbIEY6PY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9611" w14:textId="06F42D2E" w:rsidR="00001C00" w:rsidRDefault="00001C00" w:rsidP="0091391D">
    <w:pPr>
      <w:pStyle w:val="stBilgi"/>
      <w:spacing w:line="240" w:lineRule="auto"/>
    </w:pPr>
    <w:r>
      <w:rPr>
        <w:noProof/>
        <w:lang w:eastAsia="tr-TR"/>
      </w:rPr>
      <mc:AlternateContent>
        <mc:Choice Requires="wps">
          <w:drawing>
            <wp:anchor distT="0" distB="0" distL="114300" distR="114300" simplePos="0" relativeHeight="251659264" behindDoc="0" locked="0" layoutInCell="1" allowOverlap="1" wp14:anchorId="02E4EC40" wp14:editId="7F5E3A3A">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B95D75C" w14:textId="50F9BACE" w:rsidR="00001C00" w:rsidRPr="00A77756" w:rsidRDefault="00001C00" w:rsidP="00F11C2C">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4EC40" id="Rectangle 17" o:spid="_x0000_s1035" style="position:absolute;left:0;text-align:left;margin-left:0;margin-top:17pt;width:600.1pt;height:21.85pt;rotation:18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0B95D75C" w14:textId="50F9BACE" w:rsidR="00001C00" w:rsidRPr="00A77756" w:rsidRDefault="00001C00" w:rsidP="00F11C2C">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v:textbox>
              <w10:wrap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B356" w14:textId="2A8F8F22" w:rsidR="00001C00" w:rsidRDefault="00001C0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3F04" w14:textId="6072D5AE" w:rsidR="00001C00" w:rsidRDefault="00001C00">
    <w:pPr>
      <w:pStyle w:val="stBilgi"/>
    </w:pPr>
    <w:r>
      <w:rPr>
        <w:noProof/>
        <w:lang w:eastAsia="tr-TR"/>
      </w:rPr>
      <mc:AlternateContent>
        <mc:Choice Requires="wps">
          <w:drawing>
            <wp:anchor distT="0" distB="0" distL="114300" distR="114300" simplePos="0" relativeHeight="251672064" behindDoc="0" locked="0" layoutInCell="1" allowOverlap="1" wp14:anchorId="2D5A418D" wp14:editId="170AF263">
              <wp:simplePos x="0" y="0"/>
              <wp:positionH relativeFrom="page">
                <wp:align>center</wp:align>
              </wp:positionH>
              <wp:positionV relativeFrom="topMargin">
                <wp:posOffset>215900</wp:posOffset>
              </wp:positionV>
              <wp:extent cx="7621200" cy="277200"/>
              <wp:effectExtent l="57150" t="19050" r="75565" b="104140"/>
              <wp:wrapNone/>
              <wp:docPr id="1" name="Rectangle 1"/>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A11F7F2" w14:textId="4C32346A" w:rsidR="00001C00" w:rsidRPr="00A77756" w:rsidRDefault="00001C00" w:rsidP="00EA70C4">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A418D" id="Rectangle 1" o:spid="_x0000_s1036" style="position:absolute;left:0;text-align:left;margin-left:0;margin-top:17pt;width:600.1pt;height:21.85pt;rotation:180;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" fillcolor="#8ec045" strokecolor="#8ec045">
              <v:shadow on="t" color="black" opacity="22937f" origin=",.5" offset="0,.63889mm"/>
              <v:textbox inset=",.9mm,,0">
                <w:txbxContent>
                  <w:p w14:paraId="2A11F7F2" w14:textId="4C32346A" w:rsidR="00001C00" w:rsidRPr="00A77756" w:rsidRDefault="00001C00" w:rsidP="00EA70C4">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1B3C" w14:textId="6076044B" w:rsidR="00001C00" w:rsidRDefault="00001C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77517"/>
    <w:multiLevelType w:val="hybridMultilevel"/>
    <w:tmpl w:val="7DCA4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23268F"/>
    <w:multiLevelType w:val="hybridMultilevel"/>
    <w:tmpl w:val="10BA0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B7315C"/>
    <w:multiLevelType w:val="hybridMultilevel"/>
    <w:tmpl w:val="9E9A0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2709DA"/>
    <w:multiLevelType w:val="hybridMultilevel"/>
    <w:tmpl w:val="51A6DB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AD1DE7"/>
    <w:multiLevelType w:val="hybridMultilevel"/>
    <w:tmpl w:val="D174D4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B234EB"/>
    <w:multiLevelType w:val="hybridMultilevel"/>
    <w:tmpl w:val="CCA0A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D825C3"/>
    <w:multiLevelType w:val="hybridMultilevel"/>
    <w:tmpl w:val="A71A3E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465A"/>
    <w:multiLevelType w:val="hybridMultilevel"/>
    <w:tmpl w:val="453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13469"/>
    <w:multiLevelType w:val="hybridMultilevel"/>
    <w:tmpl w:val="E1309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AF507A"/>
    <w:multiLevelType w:val="hybridMultilevel"/>
    <w:tmpl w:val="46AA57F6"/>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A425DDD"/>
    <w:multiLevelType w:val="hybridMultilevel"/>
    <w:tmpl w:val="789C6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661C8B"/>
    <w:multiLevelType w:val="hybridMultilevel"/>
    <w:tmpl w:val="6C3A520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4" w15:restartNumberingAfterBreak="0">
    <w:nsid w:val="2CF038AE"/>
    <w:multiLevelType w:val="hybridMultilevel"/>
    <w:tmpl w:val="2EB2C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F53CFB"/>
    <w:multiLevelType w:val="hybridMultilevel"/>
    <w:tmpl w:val="483A4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EF69CA"/>
    <w:multiLevelType w:val="hybridMultilevel"/>
    <w:tmpl w:val="8A2A0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082B42"/>
    <w:multiLevelType w:val="hybridMultilevel"/>
    <w:tmpl w:val="66344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AF3826"/>
    <w:multiLevelType w:val="hybridMultilevel"/>
    <w:tmpl w:val="AF62CD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20" w15:restartNumberingAfterBreak="0">
    <w:nsid w:val="40413C10"/>
    <w:multiLevelType w:val="hybridMultilevel"/>
    <w:tmpl w:val="07DCD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C42F37"/>
    <w:multiLevelType w:val="hybridMultilevel"/>
    <w:tmpl w:val="1E482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6C7E1A"/>
    <w:multiLevelType w:val="hybridMultilevel"/>
    <w:tmpl w:val="F288E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A76E28"/>
    <w:multiLevelType w:val="hybridMultilevel"/>
    <w:tmpl w:val="6722D974"/>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627A8B"/>
    <w:multiLevelType w:val="hybridMultilevel"/>
    <w:tmpl w:val="EE94615E"/>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F447D4"/>
    <w:multiLevelType w:val="hybridMultilevel"/>
    <w:tmpl w:val="8B8CF078"/>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E4434C"/>
    <w:multiLevelType w:val="hybridMultilevel"/>
    <w:tmpl w:val="0D1C7104"/>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D9263A8"/>
    <w:multiLevelType w:val="hybridMultilevel"/>
    <w:tmpl w:val="C84EF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F82B9A"/>
    <w:multiLevelType w:val="hybridMultilevel"/>
    <w:tmpl w:val="FED84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2A51F2"/>
    <w:multiLevelType w:val="hybridMultilevel"/>
    <w:tmpl w:val="0E4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27D98"/>
    <w:multiLevelType w:val="hybridMultilevel"/>
    <w:tmpl w:val="166CA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A4C159A"/>
    <w:multiLevelType w:val="hybridMultilevel"/>
    <w:tmpl w:val="AE848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B531E3"/>
    <w:multiLevelType w:val="hybridMultilevel"/>
    <w:tmpl w:val="373ED190"/>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B9848FB"/>
    <w:multiLevelType w:val="hybridMultilevel"/>
    <w:tmpl w:val="352AD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59547513">
    <w:abstractNumId w:val="19"/>
  </w:num>
  <w:num w:numId="2" w16cid:durableId="886183289">
    <w:abstractNumId w:val="0"/>
  </w:num>
  <w:num w:numId="3" w16cid:durableId="51076159">
    <w:abstractNumId w:val="13"/>
  </w:num>
  <w:num w:numId="4" w16cid:durableId="598147988">
    <w:abstractNumId w:val="30"/>
  </w:num>
  <w:num w:numId="5" w16cid:durableId="1258095666">
    <w:abstractNumId w:val="12"/>
  </w:num>
  <w:num w:numId="6" w16cid:durableId="400712684">
    <w:abstractNumId w:val="23"/>
  </w:num>
  <w:num w:numId="7" w16cid:durableId="1731150067">
    <w:abstractNumId w:val="3"/>
  </w:num>
  <w:num w:numId="8" w16cid:durableId="895706190">
    <w:abstractNumId w:val="6"/>
  </w:num>
  <w:num w:numId="9" w16cid:durableId="741415909">
    <w:abstractNumId w:val="31"/>
  </w:num>
  <w:num w:numId="10" w16cid:durableId="1127158805">
    <w:abstractNumId w:val="17"/>
  </w:num>
  <w:num w:numId="11" w16cid:durableId="1029649272">
    <w:abstractNumId w:val="33"/>
  </w:num>
  <w:num w:numId="12" w16cid:durableId="647711138">
    <w:abstractNumId w:val="14"/>
  </w:num>
  <w:num w:numId="13" w16cid:durableId="1961298522">
    <w:abstractNumId w:val="27"/>
  </w:num>
  <w:num w:numId="14" w16cid:durableId="1023433026">
    <w:abstractNumId w:val="20"/>
  </w:num>
  <w:num w:numId="15" w16cid:durableId="510031565">
    <w:abstractNumId w:val="2"/>
  </w:num>
  <w:num w:numId="16" w16cid:durableId="1249459172">
    <w:abstractNumId w:val="11"/>
  </w:num>
  <w:num w:numId="17" w16cid:durableId="997657479">
    <w:abstractNumId w:val="9"/>
  </w:num>
  <w:num w:numId="18" w16cid:durableId="1149325889">
    <w:abstractNumId w:val="21"/>
  </w:num>
  <w:num w:numId="19" w16cid:durableId="317657948">
    <w:abstractNumId w:val="1"/>
  </w:num>
  <w:num w:numId="20" w16cid:durableId="1889760065">
    <w:abstractNumId w:val="16"/>
  </w:num>
  <w:num w:numId="21" w16cid:durableId="893809739">
    <w:abstractNumId w:val="4"/>
  </w:num>
  <w:num w:numId="22" w16cid:durableId="767771954">
    <w:abstractNumId w:val="28"/>
  </w:num>
  <w:num w:numId="23" w16cid:durableId="113600361">
    <w:abstractNumId w:val="22"/>
  </w:num>
  <w:num w:numId="24" w16cid:durableId="631012662">
    <w:abstractNumId w:val="29"/>
  </w:num>
  <w:num w:numId="25" w16cid:durableId="1351371533">
    <w:abstractNumId w:val="8"/>
  </w:num>
  <w:num w:numId="26" w16cid:durableId="1728992863">
    <w:abstractNumId w:val="18"/>
  </w:num>
  <w:num w:numId="27" w16cid:durableId="97407328">
    <w:abstractNumId w:val="7"/>
  </w:num>
  <w:num w:numId="28" w16cid:durableId="1330447849">
    <w:abstractNumId w:val="10"/>
  </w:num>
  <w:num w:numId="29" w16cid:durableId="143015067">
    <w:abstractNumId w:val="32"/>
  </w:num>
  <w:num w:numId="30" w16cid:durableId="1092552226">
    <w:abstractNumId w:val="26"/>
  </w:num>
  <w:num w:numId="31" w16cid:durableId="1189753553">
    <w:abstractNumId w:val="24"/>
  </w:num>
  <w:num w:numId="32" w16cid:durableId="1995140323">
    <w:abstractNumId w:val="25"/>
  </w:num>
  <w:num w:numId="33" w16cid:durableId="1932349639">
    <w:abstractNumId w:val="5"/>
  </w:num>
  <w:num w:numId="34" w16cid:durableId="624623925">
    <w:abstractNumId w:val="15"/>
  </w:num>
  <w:num w:numId="35" w16cid:durableId="1940605497">
    <w:abstractNumId w:val="13"/>
  </w:num>
  <w:num w:numId="36" w16cid:durableId="1734422817">
    <w:abstractNumId w:val="13"/>
  </w:num>
  <w:num w:numId="37" w16cid:durableId="169491821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 w:val="YTE-YKG-SBLN-GenelDokumanSablonu"/>
  </w:docVars>
  <w:rsids>
    <w:rsidRoot w:val="00D1495A"/>
    <w:rsid w:val="000000E9"/>
    <w:rsid w:val="00001C00"/>
    <w:rsid w:val="000042D0"/>
    <w:rsid w:val="00004926"/>
    <w:rsid w:val="00006CA7"/>
    <w:rsid w:val="00007FDA"/>
    <w:rsid w:val="0001158E"/>
    <w:rsid w:val="000148B9"/>
    <w:rsid w:val="00016036"/>
    <w:rsid w:val="000169AD"/>
    <w:rsid w:val="00016F40"/>
    <w:rsid w:val="000207C7"/>
    <w:rsid w:val="00020C21"/>
    <w:rsid w:val="000217D4"/>
    <w:rsid w:val="00022FA1"/>
    <w:rsid w:val="0002351C"/>
    <w:rsid w:val="0002396D"/>
    <w:rsid w:val="000243FC"/>
    <w:rsid w:val="000248F1"/>
    <w:rsid w:val="00024FE0"/>
    <w:rsid w:val="00025EC3"/>
    <w:rsid w:val="00026B60"/>
    <w:rsid w:val="00027022"/>
    <w:rsid w:val="00027FED"/>
    <w:rsid w:val="00030959"/>
    <w:rsid w:val="00033791"/>
    <w:rsid w:val="00035A48"/>
    <w:rsid w:val="00035B4D"/>
    <w:rsid w:val="00035D1B"/>
    <w:rsid w:val="0003746E"/>
    <w:rsid w:val="00037F8D"/>
    <w:rsid w:val="00040D2C"/>
    <w:rsid w:val="00045745"/>
    <w:rsid w:val="00050120"/>
    <w:rsid w:val="0005019F"/>
    <w:rsid w:val="000503E7"/>
    <w:rsid w:val="00050C5C"/>
    <w:rsid w:val="00051394"/>
    <w:rsid w:val="0005321C"/>
    <w:rsid w:val="000556DC"/>
    <w:rsid w:val="00055C17"/>
    <w:rsid w:val="0005683A"/>
    <w:rsid w:val="000620F4"/>
    <w:rsid w:val="000623DD"/>
    <w:rsid w:val="00062EBF"/>
    <w:rsid w:val="00063274"/>
    <w:rsid w:val="000640DC"/>
    <w:rsid w:val="000663B9"/>
    <w:rsid w:val="00070454"/>
    <w:rsid w:val="00074421"/>
    <w:rsid w:val="000764E9"/>
    <w:rsid w:val="0007690C"/>
    <w:rsid w:val="000820C8"/>
    <w:rsid w:val="00083205"/>
    <w:rsid w:val="00087FC1"/>
    <w:rsid w:val="00090FC4"/>
    <w:rsid w:val="0009106F"/>
    <w:rsid w:val="00091DD4"/>
    <w:rsid w:val="00091FBC"/>
    <w:rsid w:val="000926EC"/>
    <w:rsid w:val="000930C5"/>
    <w:rsid w:val="00093F06"/>
    <w:rsid w:val="00094686"/>
    <w:rsid w:val="00094A26"/>
    <w:rsid w:val="00094DFE"/>
    <w:rsid w:val="00095555"/>
    <w:rsid w:val="000969EE"/>
    <w:rsid w:val="00096AE4"/>
    <w:rsid w:val="00097DD6"/>
    <w:rsid w:val="000A2C4B"/>
    <w:rsid w:val="000A50B9"/>
    <w:rsid w:val="000A5A88"/>
    <w:rsid w:val="000A64BA"/>
    <w:rsid w:val="000A6922"/>
    <w:rsid w:val="000A6924"/>
    <w:rsid w:val="000B3224"/>
    <w:rsid w:val="000B3322"/>
    <w:rsid w:val="000B51EC"/>
    <w:rsid w:val="000B5661"/>
    <w:rsid w:val="000B621C"/>
    <w:rsid w:val="000B7F9F"/>
    <w:rsid w:val="000C07D6"/>
    <w:rsid w:val="000C0B0B"/>
    <w:rsid w:val="000C0C63"/>
    <w:rsid w:val="000C1AE6"/>
    <w:rsid w:val="000C3D14"/>
    <w:rsid w:val="000C3F34"/>
    <w:rsid w:val="000C4A7E"/>
    <w:rsid w:val="000C4F63"/>
    <w:rsid w:val="000C5E30"/>
    <w:rsid w:val="000C62BF"/>
    <w:rsid w:val="000C6EA0"/>
    <w:rsid w:val="000D1FB8"/>
    <w:rsid w:val="000D37F9"/>
    <w:rsid w:val="000D5FE9"/>
    <w:rsid w:val="000D7907"/>
    <w:rsid w:val="000D79DC"/>
    <w:rsid w:val="000E2468"/>
    <w:rsid w:val="000E2479"/>
    <w:rsid w:val="000E24CB"/>
    <w:rsid w:val="000E278D"/>
    <w:rsid w:val="000E3A14"/>
    <w:rsid w:val="000E4A80"/>
    <w:rsid w:val="000E61E3"/>
    <w:rsid w:val="000E67AA"/>
    <w:rsid w:val="000E6F1F"/>
    <w:rsid w:val="000E755A"/>
    <w:rsid w:val="000F2C09"/>
    <w:rsid w:val="000F30AC"/>
    <w:rsid w:val="000F6B0B"/>
    <w:rsid w:val="000F79C2"/>
    <w:rsid w:val="000F7B66"/>
    <w:rsid w:val="00103C9D"/>
    <w:rsid w:val="00105B11"/>
    <w:rsid w:val="00106E9C"/>
    <w:rsid w:val="00116EB6"/>
    <w:rsid w:val="00120D93"/>
    <w:rsid w:val="0012202B"/>
    <w:rsid w:val="001252BC"/>
    <w:rsid w:val="0012610A"/>
    <w:rsid w:val="00126A63"/>
    <w:rsid w:val="00126F27"/>
    <w:rsid w:val="0013017C"/>
    <w:rsid w:val="00132AC8"/>
    <w:rsid w:val="00133ACD"/>
    <w:rsid w:val="00133E57"/>
    <w:rsid w:val="0013414D"/>
    <w:rsid w:val="00134E57"/>
    <w:rsid w:val="001359E9"/>
    <w:rsid w:val="0013637F"/>
    <w:rsid w:val="00137EB5"/>
    <w:rsid w:val="00140040"/>
    <w:rsid w:val="00140644"/>
    <w:rsid w:val="00140B34"/>
    <w:rsid w:val="00142454"/>
    <w:rsid w:val="00142ADA"/>
    <w:rsid w:val="0014426B"/>
    <w:rsid w:val="00150A87"/>
    <w:rsid w:val="00152290"/>
    <w:rsid w:val="001523FB"/>
    <w:rsid w:val="00153502"/>
    <w:rsid w:val="00154857"/>
    <w:rsid w:val="00154D5B"/>
    <w:rsid w:val="00155115"/>
    <w:rsid w:val="001551FF"/>
    <w:rsid w:val="0015566D"/>
    <w:rsid w:val="00156C7F"/>
    <w:rsid w:val="001572B6"/>
    <w:rsid w:val="00160247"/>
    <w:rsid w:val="00160EDC"/>
    <w:rsid w:val="0016172B"/>
    <w:rsid w:val="00161873"/>
    <w:rsid w:val="00162F8E"/>
    <w:rsid w:val="00165994"/>
    <w:rsid w:val="00165A33"/>
    <w:rsid w:val="00166D6C"/>
    <w:rsid w:val="00167E07"/>
    <w:rsid w:val="0017043B"/>
    <w:rsid w:val="00170D86"/>
    <w:rsid w:val="00171D73"/>
    <w:rsid w:val="00173462"/>
    <w:rsid w:val="001745BE"/>
    <w:rsid w:val="00174801"/>
    <w:rsid w:val="0017513A"/>
    <w:rsid w:val="00175C94"/>
    <w:rsid w:val="001776E1"/>
    <w:rsid w:val="001779A2"/>
    <w:rsid w:val="001779B4"/>
    <w:rsid w:val="001806E3"/>
    <w:rsid w:val="00180D57"/>
    <w:rsid w:val="00181634"/>
    <w:rsid w:val="00183530"/>
    <w:rsid w:val="00183DDF"/>
    <w:rsid w:val="00184908"/>
    <w:rsid w:val="00184FEF"/>
    <w:rsid w:val="00185077"/>
    <w:rsid w:val="001854AB"/>
    <w:rsid w:val="00185953"/>
    <w:rsid w:val="00185B8A"/>
    <w:rsid w:val="00187618"/>
    <w:rsid w:val="00187AB4"/>
    <w:rsid w:val="00192793"/>
    <w:rsid w:val="00193847"/>
    <w:rsid w:val="001938BF"/>
    <w:rsid w:val="00194FD1"/>
    <w:rsid w:val="00196170"/>
    <w:rsid w:val="00197143"/>
    <w:rsid w:val="00197EB0"/>
    <w:rsid w:val="001A2252"/>
    <w:rsid w:val="001A48DC"/>
    <w:rsid w:val="001A549C"/>
    <w:rsid w:val="001A54CA"/>
    <w:rsid w:val="001A5D7C"/>
    <w:rsid w:val="001A68FE"/>
    <w:rsid w:val="001B1D0C"/>
    <w:rsid w:val="001B3484"/>
    <w:rsid w:val="001B387E"/>
    <w:rsid w:val="001B4D39"/>
    <w:rsid w:val="001B5BE3"/>
    <w:rsid w:val="001B65FA"/>
    <w:rsid w:val="001B7AB8"/>
    <w:rsid w:val="001C1899"/>
    <w:rsid w:val="001C24B0"/>
    <w:rsid w:val="001C2AF3"/>
    <w:rsid w:val="001C33CE"/>
    <w:rsid w:val="001C3B63"/>
    <w:rsid w:val="001C5839"/>
    <w:rsid w:val="001C7449"/>
    <w:rsid w:val="001D2BA3"/>
    <w:rsid w:val="001D575B"/>
    <w:rsid w:val="001D59A9"/>
    <w:rsid w:val="001D613C"/>
    <w:rsid w:val="001E1572"/>
    <w:rsid w:val="001E2B7D"/>
    <w:rsid w:val="001E31C8"/>
    <w:rsid w:val="001E458B"/>
    <w:rsid w:val="001E52A8"/>
    <w:rsid w:val="001E63E3"/>
    <w:rsid w:val="001F372D"/>
    <w:rsid w:val="001F637F"/>
    <w:rsid w:val="001F648F"/>
    <w:rsid w:val="001F7BD4"/>
    <w:rsid w:val="00200517"/>
    <w:rsid w:val="00200864"/>
    <w:rsid w:val="00201142"/>
    <w:rsid w:val="002013EE"/>
    <w:rsid w:val="0020255E"/>
    <w:rsid w:val="00202EBE"/>
    <w:rsid w:val="00204E62"/>
    <w:rsid w:val="0020576D"/>
    <w:rsid w:val="00205B89"/>
    <w:rsid w:val="00206B59"/>
    <w:rsid w:val="0021079D"/>
    <w:rsid w:val="002111BC"/>
    <w:rsid w:val="00212731"/>
    <w:rsid w:val="0021528E"/>
    <w:rsid w:val="00216160"/>
    <w:rsid w:val="002165E5"/>
    <w:rsid w:val="00221567"/>
    <w:rsid w:val="002217AF"/>
    <w:rsid w:val="00223FF2"/>
    <w:rsid w:val="00225CB8"/>
    <w:rsid w:val="00225F57"/>
    <w:rsid w:val="002262BB"/>
    <w:rsid w:val="00227F65"/>
    <w:rsid w:val="00232C6C"/>
    <w:rsid w:val="002331F0"/>
    <w:rsid w:val="0023332A"/>
    <w:rsid w:val="0023416B"/>
    <w:rsid w:val="00235904"/>
    <w:rsid w:val="00237AB9"/>
    <w:rsid w:val="00241D1B"/>
    <w:rsid w:val="00244023"/>
    <w:rsid w:val="00244B88"/>
    <w:rsid w:val="00244D4B"/>
    <w:rsid w:val="00244E7C"/>
    <w:rsid w:val="00245475"/>
    <w:rsid w:val="00245ED9"/>
    <w:rsid w:val="00246AE3"/>
    <w:rsid w:val="00246F0F"/>
    <w:rsid w:val="00247BFB"/>
    <w:rsid w:val="00247D85"/>
    <w:rsid w:val="00252701"/>
    <w:rsid w:val="0025306E"/>
    <w:rsid w:val="0025339E"/>
    <w:rsid w:val="00254748"/>
    <w:rsid w:val="0025605A"/>
    <w:rsid w:val="0025746E"/>
    <w:rsid w:val="002616F3"/>
    <w:rsid w:val="0026190F"/>
    <w:rsid w:val="00262E2D"/>
    <w:rsid w:val="0026394D"/>
    <w:rsid w:val="00263BC8"/>
    <w:rsid w:val="002659B3"/>
    <w:rsid w:val="002710B6"/>
    <w:rsid w:val="00271E96"/>
    <w:rsid w:val="0027413C"/>
    <w:rsid w:val="002742A4"/>
    <w:rsid w:val="00275A0C"/>
    <w:rsid w:val="00275FC6"/>
    <w:rsid w:val="00276372"/>
    <w:rsid w:val="00276A4B"/>
    <w:rsid w:val="002771CF"/>
    <w:rsid w:val="00280067"/>
    <w:rsid w:val="00281CFC"/>
    <w:rsid w:val="00282C63"/>
    <w:rsid w:val="0028379A"/>
    <w:rsid w:val="0028534B"/>
    <w:rsid w:val="0028599B"/>
    <w:rsid w:val="00285AD5"/>
    <w:rsid w:val="00286248"/>
    <w:rsid w:val="00290E62"/>
    <w:rsid w:val="00291A95"/>
    <w:rsid w:val="00292488"/>
    <w:rsid w:val="00293B23"/>
    <w:rsid w:val="00293C47"/>
    <w:rsid w:val="00296825"/>
    <w:rsid w:val="0029770B"/>
    <w:rsid w:val="00297E56"/>
    <w:rsid w:val="002A0DCB"/>
    <w:rsid w:val="002A1DAC"/>
    <w:rsid w:val="002A20CE"/>
    <w:rsid w:val="002A3790"/>
    <w:rsid w:val="002A3D18"/>
    <w:rsid w:val="002A7C0B"/>
    <w:rsid w:val="002B0085"/>
    <w:rsid w:val="002B3EEC"/>
    <w:rsid w:val="002B4319"/>
    <w:rsid w:val="002B553C"/>
    <w:rsid w:val="002C011F"/>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69F3"/>
    <w:rsid w:val="002F7A63"/>
    <w:rsid w:val="00300681"/>
    <w:rsid w:val="00301CDF"/>
    <w:rsid w:val="00303771"/>
    <w:rsid w:val="00304E5B"/>
    <w:rsid w:val="00305B0C"/>
    <w:rsid w:val="00305DD2"/>
    <w:rsid w:val="00310CA6"/>
    <w:rsid w:val="00310E5B"/>
    <w:rsid w:val="0031345A"/>
    <w:rsid w:val="00313469"/>
    <w:rsid w:val="003141D0"/>
    <w:rsid w:val="00314B70"/>
    <w:rsid w:val="00317AB9"/>
    <w:rsid w:val="00317FF5"/>
    <w:rsid w:val="00320675"/>
    <w:rsid w:val="00321276"/>
    <w:rsid w:val="003226CC"/>
    <w:rsid w:val="003245E4"/>
    <w:rsid w:val="00324F4A"/>
    <w:rsid w:val="00326140"/>
    <w:rsid w:val="0032683B"/>
    <w:rsid w:val="00332A5B"/>
    <w:rsid w:val="0033316F"/>
    <w:rsid w:val="0033493C"/>
    <w:rsid w:val="00337058"/>
    <w:rsid w:val="00342A08"/>
    <w:rsid w:val="00342ECE"/>
    <w:rsid w:val="00343002"/>
    <w:rsid w:val="0034541A"/>
    <w:rsid w:val="00345B72"/>
    <w:rsid w:val="0034710C"/>
    <w:rsid w:val="00347352"/>
    <w:rsid w:val="0035036D"/>
    <w:rsid w:val="00351B3F"/>
    <w:rsid w:val="003530B8"/>
    <w:rsid w:val="0035609B"/>
    <w:rsid w:val="0035669A"/>
    <w:rsid w:val="00357349"/>
    <w:rsid w:val="0035743D"/>
    <w:rsid w:val="00360D76"/>
    <w:rsid w:val="00361570"/>
    <w:rsid w:val="00361B3D"/>
    <w:rsid w:val="00365C66"/>
    <w:rsid w:val="0036611B"/>
    <w:rsid w:val="00367F6B"/>
    <w:rsid w:val="00370EF5"/>
    <w:rsid w:val="00371E01"/>
    <w:rsid w:val="00372F80"/>
    <w:rsid w:val="00376A9B"/>
    <w:rsid w:val="003776C7"/>
    <w:rsid w:val="00381D37"/>
    <w:rsid w:val="003847FC"/>
    <w:rsid w:val="0039422A"/>
    <w:rsid w:val="003942C0"/>
    <w:rsid w:val="00395BED"/>
    <w:rsid w:val="003961E8"/>
    <w:rsid w:val="003A0617"/>
    <w:rsid w:val="003A0FF1"/>
    <w:rsid w:val="003A274A"/>
    <w:rsid w:val="003A680F"/>
    <w:rsid w:val="003B09A7"/>
    <w:rsid w:val="003B1EFF"/>
    <w:rsid w:val="003B20A0"/>
    <w:rsid w:val="003B6E9D"/>
    <w:rsid w:val="003C2846"/>
    <w:rsid w:val="003C2DA2"/>
    <w:rsid w:val="003C2E66"/>
    <w:rsid w:val="003C48B6"/>
    <w:rsid w:val="003C71CA"/>
    <w:rsid w:val="003D1E4D"/>
    <w:rsid w:val="003D22D2"/>
    <w:rsid w:val="003D30E2"/>
    <w:rsid w:val="003D3D7C"/>
    <w:rsid w:val="003D487A"/>
    <w:rsid w:val="003D4AA0"/>
    <w:rsid w:val="003D542A"/>
    <w:rsid w:val="003D76E3"/>
    <w:rsid w:val="003E42D6"/>
    <w:rsid w:val="003E523B"/>
    <w:rsid w:val="003E5ADD"/>
    <w:rsid w:val="003E62AF"/>
    <w:rsid w:val="003E6C39"/>
    <w:rsid w:val="003F1A52"/>
    <w:rsid w:val="003F1AF3"/>
    <w:rsid w:val="003F1C00"/>
    <w:rsid w:val="003F1FE4"/>
    <w:rsid w:val="003F33CA"/>
    <w:rsid w:val="003F5029"/>
    <w:rsid w:val="003F7263"/>
    <w:rsid w:val="003F7459"/>
    <w:rsid w:val="003F7748"/>
    <w:rsid w:val="0040138A"/>
    <w:rsid w:val="0040567B"/>
    <w:rsid w:val="004105D6"/>
    <w:rsid w:val="00410816"/>
    <w:rsid w:val="00412C6D"/>
    <w:rsid w:val="00414270"/>
    <w:rsid w:val="0041442F"/>
    <w:rsid w:val="00414F0A"/>
    <w:rsid w:val="004156C5"/>
    <w:rsid w:val="004162FC"/>
    <w:rsid w:val="00416D02"/>
    <w:rsid w:val="00421F3F"/>
    <w:rsid w:val="004249A7"/>
    <w:rsid w:val="0042515D"/>
    <w:rsid w:val="00426F2C"/>
    <w:rsid w:val="00430844"/>
    <w:rsid w:val="00430FFA"/>
    <w:rsid w:val="00431D39"/>
    <w:rsid w:val="00435850"/>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650"/>
    <w:rsid w:val="0046585B"/>
    <w:rsid w:val="00471B81"/>
    <w:rsid w:val="00472680"/>
    <w:rsid w:val="00472F69"/>
    <w:rsid w:val="00472FA9"/>
    <w:rsid w:val="0047386E"/>
    <w:rsid w:val="00474551"/>
    <w:rsid w:val="0047459C"/>
    <w:rsid w:val="00475591"/>
    <w:rsid w:val="004765BB"/>
    <w:rsid w:val="00476992"/>
    <w:rsid w:val="004815BE"/>
    <w:rsid w:val="0048435C"/>
    <w:rsid w:val="004851A4"/>
    <w:rsid w:val="00487840"/>
    <w:rsid w:val="00487D60"/>
    <w:rsid w:val="00492BE5"/>
    <w:rsid w:val="00493157"/>
    <w:rsid w:val="00493764"/>
    <w:rsid w:val="00494F0A"/>
    <w:rsid w:val="00496326"/>
    <w:rsid w:val="004968DB"/>
    <w:rsid w:val="004974B8"/>
    <w:rsid w:val="004A155A"/>
    <w:rsid w:val="004A1D29"/>
    <w:rsid w:val="004A2970"/>
    <w:rsid w:val="004A6448"/>
    <w:rsid w:val="004B021A"/>
    <w:rsid w:val="004B26C0"/>
    <w:rsid w:val="004B2B0B"/>
    <w:rsid w:val="004B5FD6"/>
    <w:rsid w:val="004C0DB1"/>
    <w:rsid w:val="004C3AFB"/>
    <w:rsid w:val="004C68BC"/>
    <w:rsid w:val="004C6F17"/>
    <w:rsid w:val="004C7882"/>
    <w:rsid w:val="004D0BE7"/>
    <w:rsid w:val="004D1D44"/>
    <w:rsid w:val="004D52F5"/>
    <w:rsid w:val="004D6DC9"/>
    <w:rsid w:val="004D7569"/>
    <w:rsid w:val="004D7C7A"/>
    <w:rsid w:val="004E1481"/>
    <w:rsid w:val="004E1BE0"/>
    <w:rsid w:val="004E24E6"/>
    <w:rsid w:val="004E2677"/>
    <w:rsid w:val="004E3C1D"/>
    <w:rsid w:val="004E57D1"/>
    <w:rsid w:val="004E5B80"/>
    <w:rsid w:val="004E5C22"/>
    <w:rsid w:val="004F0EDC"/>
    <w:rsid w:val="004F1E29"/>
    <w:rsid w:val="004F31E3"/>
    <w:rsid w:val="004F3D60"/>
    <w:rsid w:val="004F4D04"/>
    <w:rsid w:val="004F544C"/>
    <w:rsid w:val="004F56F1"/>
    <w:rsid w:val="004F5976"/>
    <w:rsid w:val="004F62F2"/>
    <w:rsid w:val="004F672F"/>
    <w:rsid w:val="004F739F"/>
    <w:rsid w:val="0050114D"/>
    <w:rsid w:val="00503597"/>
    <w:rsid w:val="00506691"/>
    <w:rsid w:val="005074B2"/>
    <w:rsid w:val="00511BB2"/>
    <w:rsid w:val="00511D1C"/>
    <w:rsid w:val="00514E89"/>
    <w:rsid w:val="00514FE0"/>
    <w:rsid w:val="0051697F"/>
    <w:rsid w:val="00516A63"/>
    <w:rsid w:val="00516E71"/>
    <w:rsid w:val="00517C37"/>
    <w:rsid w:val="00520000"/>
    <w:rsid w:val="005216C3"/>
    <w:rsid w:val="0052173C"/>
    <w:rsid w:val="00522D71"/>
    <w:rsid w:val="00523427"/>
    <w:rsid w:val="005250E9"/>
    <w:rsid w:val="00525204"/>
    <w:rsid w:val="0052638E"/>
    <w:rsid w:val="005269C2"/>
    <w:rsid w:val="005274FA"/>
    <w:rsid w:val="005311A3"/>
    <w:rsid w:val="00531228"/>
    <w:rsid w:val="00533330"/>
    <w:rsid w:val="0053390A"/>
    <w:rsid w:val="005346D0"/>
    <w:rsid w:val="005354C3"/>
    <w:rsid w:val="00535CA1"/>
    <w:rsid w:val="00540537"/>
    <w:rsid w:val="00543354"/>
    <w:rsid w:val="005479F5"/>
    <w:rsid w:val="00550933"/>
    <w:rsid w:val="00551BE4"/>
    <w:rsid w:val="005522B0"/>
    <w:rsid w:val="005524BC"/>
    <w:rsid w:val="00553E03"/>
    <w:rsid w:val="00554813"/>
    <w:rsid w:val="00554BC2"/>
    <w:rsid w:val="00554E7D"/>
    <w:rsid w:val="005557A4"/>
    <w:rsid w:val="005558C6"/>
    <w:rsid w:val="00555C28"/>
    <w:rsid w:val="005603B6"/>
    <w:rsid w:val="00561209"/>
    <w:rsid w:val="00562E4C"/>
    <w:rsid w:val="005633E7"/>
    <w:rsid w:val="00563B18"/>
    <w:rsid w:val="00566905"/>
    <w:rsid w:val="00566C2A"/>
    <w:rsid w:val="005677DA"/>
    <w:rsid w:val="005813B3"/>
    <w:rsid w:val="00585462"/>
    <w:rsid w:val="00586BC6"/>
    <w:rsid w:val="00586C81"/>
    <w:rsid w:val="0058706F"/>
    <w:rsid w:val="005924E2"/>
    <w:rsid w:val="00593E04"/>
    <w:rsid w:val="0059577B"/>
    <w:rsid w:val="00596E9D"/>
    <w:rsid w:val="00597920"/>
    <w:rsid w:val="005A0B5F"/>
    <w:rsid w:val="005A0B9F"/>
    <w:rsid w:val="005A1010"/>
    <w:rsid w:val="005A4F29"/>
    <w:rsid w:val="005A5084"/>
    <w:rsid w:val="005A53F6"/>
    <w:rsid w:val="005A54D8"/>
    <w:rsid w:val="005A5AC3"/>
    <w:rsid w:val="005A6978"/>
    <w:rsid w:val="005B045F"/>
    <w:rsid w:val="005B098D"/>
    <w:rsid w:val="005B1DAF"/>
    <w:rsid w:val="005B264B"/>
    <w:rsid w:val="005B2D9E"/>
    <w:rsid w:val="005B525A"/>
    <w:rsid w:val="005B66C4"/>
    <w:rsid w:val="005B7D90"/>
    <w:rsid w:val="005C0821"/>
    <w:rsid w:val="005C0DDD"/>
    <w:rsid w:val="005C221F"/>
    <w:rsid w:val="005C25A6"/>
    <w:rsid w:val="005C2741"/>
    <w:rsid w:val="005C29BC"/>
    <w:rsid w:val="005C3066"/>
    <w:rsid w:val="005C3158"/>
    <w:rsid w:val="005C5742"/>
    <w:rsid w:val="005C7A9F"/>
    <w:rsid w:val="005D0337"/>
    <w:rsid w:val="005D05AE"/>
    <w:rsid w:val="005D4706"/>
    <w:rsid w:val="005D544E"/>
    <w:rsid w:val="005D58A1"/>
    <w:rsid w:val="005D5C33"/>
    <w:rsid w:val="005D5C85"/>
    <w:rsid w:val="005D6B98"/>
    <w:rsid w:val="005D6D61"/>
    <w:rsid w:val="005E2E55"/>
    <w:rsid w:val="005E3D71"/>
    <w:rsid w:val="005E4A34"/>
    <w:rsid w:val="005E4DA8"/>
    <w:rsid w:val="005E69D9"/>
    <w:rsid w:val="005E6C84"/>
    <w:rsid w:val="005E7245"/>
    <w:rsid w:val="005E7B50"/>
    <w:rsid w:val="005E7CD1"/>
    <w:rsid w:val="005E7F1C"/>
    <w:rsid w:val="005F1C5B"/>
    <w:rsid w:val="005F1F3B"/>
    <w:rsid w:val="005F3247"/>
    <w:rsid w:val="005F6332"/>
    <w:rsid w:val="005F66D8"/>
    <w:rsid w:val="005F6C8C"/>
    <w:rsid w:val="005F783D"/>
    <w:rsid w:val="0060004C"/>
    <w:rsid w:val="00600620"/>
    <w:rsid w:val="00601E1E"/>
    <w:rsid w:val="00607510"/>
    <w:rsid w:val="0060785B"/>
    <w:rsid w:val="006109F7"/>
    <w:rsid w:val="00610B0F"/>
    <w:rsid w:val="00613B34"/>
    <w:rsid w:val="006161F1"/>
    <w:rsid w:val="00620612"/>
    <w:rsid w:val="00621169"/>
    <w:rsid w:val="0062164F"/>
    <w:rsid w:val="006218C9"/>
    <w:rsid w:val="006221EE"/>
    <w:rsid w:val="00622D34"/>
    <w:rsid w:val="00623798"/>
    <w:rsid w:val="00623A1D"/>
    <w:rsid w:val="0062423A"/>
    <w:rsid w:val="006249A2"/>
    <w:rsid w:val="00626092"/>
    <w:rsid w:val="0062717B"/>
    <w:rsid w:val="006302C5"/>
    <w:rsid w:val="0063241C"/>
    <w:rsid w:val="0063527A"/>
    <w:rsid w:val="00635648"/>
    <w:rsid w:val="0063587E"/>
    <w:rsid w:val="00635C2F"/>
    <w:rsid w:val="00636BB2"/>
    <w:rsid w:val="0064237A"/>
    <w:rsid w:val="006423D6"/>
    <w:rsid w:val="00651D32"/>
    <w:rsid w:val="00651E63"/>
    <w:rsid w:val="0065200F"/>
    <w:rsid w:val="00652041"/>
    <w:rsid w:val="006530B4"/>
    <w:rsid w:val="00653371"/>
    <w:rsid w:val="00653BCD"/>
    <w:rsid w:val="00654025"/>
    <w:rsid w:val="00655425"/>
    <w:rsid w:val="00660164"/>
    <w:rsid w:val="00662C78"/>
    <w:rsid w:val="00664240"/>
    <w:rsid w:val="00664985"/>
    <w:rsid w:val="006653C8"/>
    <w:rsid w:val="006656D2"/>
    <w:rsid w:val="0066618E"/>
    <w:rsid w:val="00666954"/>
    <w:rsid w:val="00670916"/>
    <w:rsid w:val="0067128A"/>
    <w:rsid w:val="006751FD"/>
    <w:rsid w:val="0067582D"/>
    <w:rsid w:val="00675A9D"/>
    <w:rsid w:val="00675BC3"/>
    <w:rsid w:val="00680196"/>
    <w:rsid w:val="0068647D"/>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5B6"/>
    <w:rsid w:val="006A68B6"/>
    <w:rsid w:val="006A692C"/>
    <w:rsid w:val="006A6E8C"/>
    <w:rsid w:val="006A7720"/>
    <w:rsid w:val="006B1FFF"/>
    <w:rsid w:val="006B3D9E"/>
    <w:rsid w:val="006B67E8"/>
    <w:rsid w:val="006B7531"/>
    <w:rsid w:val="006C22E1"/>
    <w:rsid w:val="006C76C8"/>
    <w:rsid w:val="006D00D5"/>
    <w:rsid w:val="006D084A"/>
    <w:rsid w:val="006D43EC"/>
    <w:rsid w:val="006D4C93"/>
    <w:rsid w:val="006D5CA0"/>
    <w:rsid w:val="006E0C8B"/>
    <w:rsid w:val="006E23A0"/>
    <w:rsid w:val="006E34BF"/>
    <w:rsid w:val="006E3E6C"/>
    <w:rsid w:val="006E40EA"/>
    <w:rsid w:val="006E4D0F"/>
    <w:rsid w:val="006F0FE0"/>
    <w:rsid w:val="006F1555"/>
    <w:rsid w:val="006F339C"/>
    <w:rsid w:val="006F3C39"/>
    <w:rsid w:val="006F4AD0"/>
    <w:rsid w:val="006F669D"/>
    <w:rsid w:val="007003C4"/>
    <w:rsid w:val="00700981"/>
    <w:rsid w:val="00701E87"/>
    <w:rsid w:val="00701FFA"/>
    <w:rsid w:val="00702788"/>
    <w:rsid w:val="0070422B"/>
    <w:rsid w:val="00704423"/>
    <w:rsid w:val="00705E1C"/>
    <w:rsid w:val="00706364"/>
    <w:rsid w:val="00706BFA"/>
    <w:rsid w:val="00707303"/>
    <w:rsid w:val="00707520"/>
    <w:rsid w:val="0070769D"/>
    <w:rsid w:val="00707C94"/>
    <w:rsid w:val="00710336"/>
    <w:rsid w:val="007119BF"/>
    <w:rsid w:val="00713363"/>
    <w:rsid w:val="007133FC"/>
    <w:rsid w:val="00713FD1"/>
    <w:rsid w:val="0071549C"/>
    <w:rsid w:val="00715CEF"/>
    <w:rsid w:val="00715E27"/>
    <w:rsid w:val="00716497"/>
    <w:rsid w:val="00716786"/>
    <w:rsid w:val="00720304"/>
    <w:rsid w:val="00720D0F"/>
    <w:rsid w:val="007229E2"/>
    <w:rsid w:val="00722FB7"/>
    <w:rsid w:val="0072322E"/>
    <w:rsid w:val="007247EB"/>
    <w:rsid w:val="00727417"/>
    <w:rsid w:val="0072747C"/>
    <w:rsid w:val="00730D16"/>
    <w:rsid w:val="007312A1"/>
    <w:rsid w:val="00731627"/>
    <w:rsid w:val="00731E3D"/>
    <w:rsid w:val="0073354B"/>
    <w:rsid w:val="007346CF"/>
    <w:rsid w:val="00734A59"/>
    <w:rsid w:val="00734F72"/>
    <w:rsid w:val="00736579"/>
    <w:rsid w:val="00736AD8"/>
    <w:rsid w:val="007371A9"/>
    <w:rsid w:val="007372DC"/>
    <w:rsid w:val="00737824"/>
    <w:rsid w:val="007409D0"/>
    <w:rsid w:val="00740ED1"/>
    <w:rsid w:val="00741311"/>
    <w:rsid w:val="00741659"/>
    <w:rsid w:val="00741F01"/>
    <w:rsid w:val="00742413"/>
    <w:rsid w:val="007434A9"/>
    <w:rsid w:val="00745FAC"/>
    <w:rsid w:val="0074650A"/>
    <w:rsid w:val="0074749B"/>
    <w:rsid w:val="00747939"/>
    <w:rsid w:val="00752308"/>
    <w:rsid w:val="007530ED"/>
    <w:rsid w:val="007535AB"/>
    <w:rsid w:val="007551E4"/>
    <w:rsid w:val="007554F0"/>
    <w:rsid w:val="00757C6F"/>
    <w:rsid w:val="00757EE5"/>
    <w:rsid w:val="00760B3A"/>
    <w:rsid w:val="00760EC9"/>
    <w:rsid w:val="007612F2"/>
    <w:rsid w:val="0076325B"/>
    <w:rsid w:val="007642B5"/>
    <w:rsid w:val="00765448"/>
    <w:rsid w:val="0076621F"/>
    <w:rsid w:val="00766CE8"/>
    <w:rsid w:val="00767643"/>
    <w:rsid w:val="00770606"/>
    <w:rsid w:val="00770900"/>
    <w:rsid w:val="007721C0"/>
    <w:rsid w:val="0077272A"/>
    <w:rsid w:val="0077392F"/>
    <w:rsid w:val="007739EF"/>
    <w:rsid w:val="00774405"/>
    <w:rsid w:val="00776508"/>
    <w:rsid w:val="00776B1C"/>
    <w:rsid w:val="00777876"/>
    <w:rsid w:val="00780020"/>
    <w:rsid w:val="00780BBA"/>
    <w:rsid w:val="00780D1D"/>
    <w:rsid w:val="00780E31"/>
    <w:rsid w:val="00781427"/>
    <w:rsid w:val="00784394"/>
    <w:rsid w:val="00792DF3"/>
    <w:rsid w:val="00793735"/>
    <w:rsid w:val="0079616A"/>
    <w:rsid w:val="007A2E19"/>
    <w:rsid w:val="007A334B"/>
    <w:rsid w:val="007A3B93"/>
    <w:rsid w:val="007A60A9"/>
    <w:rsid w:val="007A63A9"/>
    <w:rsid w:val="007A6A02"/>
    <w:rsid w:val="007A70C3"/>
    <w:rsid w:val="007A7805"/>
    <w:rsid w:val="007B6481"/>
    <w:rsid w:val="007B6664"/>
    <w:rsid w:val="007B6C46"/>
    <w:rsid w:val="007B79C1"/>
    <w:rsid w:val="007C0852"/>
    <w:rsid w:val="007C0DFC"/>
    <w:rsid w:val="007C15EC"/>
    <w:rsid w:val="007C199C"/>
    <w:rsid w:val="007C2720"/>
    <w:rsid w:val="007C3288"/>
    <w:rsid w:val="007C472B"/>
    <w:rsid w:val="007C7DEF"/>
    <w:rsid w:val="007D046E"/>
    <w:rsid w:val="007D47B9"/>
    <w:rsid w:val="007D47CC"/>
    <w:rsid w:val="007D626A"/>
    <w:rsid w:val="007E069F"/>
    <w:rsid w:val="007E0B45"/>
    <w:rsid w:val="007E229C"/>
    <w:rsid w:val="007E490A"/>
    <w:rsid w:val="007E5E9F"/>
    <w:rsid w:val="007E7279"/>
    <w:rsid w:val="007F0FB9"/>
    <w:rsid w:val="007F4327"/>
    <w:rsid w:val="007F6FE8"/>
    <w:rsid w:val="007F7B2D"/>
    <w:rsid w:val="007F7E71"/>
    <w:rsid w:val="00801DF7"/>
    <w:rsid w:val="00801F6C"/>
    <w:rsid w:val="00802034"/>
    <w:rsid w:val="0080226D"/>
    <w:rsid w:val="00803D81"/>
    <w:rsid w:val="00805BE0"/>
    <w:rsid w:val="00807390"/>
    <w:rsid w:val="00813426"/>
    <w:rsid w:val="008218AD"/>
    <w:rsid w:val="008220E6"/>
    <w:rsid w:val="008259DD"/>
    <w:rsid w:val="0082748E"/>
    <w:rsid w:val="008306F3"/>
    <w:rsid w:val="0083093D"/>
    <w:rsid w:val="0083193F"/>
    <w:rsid w:val="0083230F"/>
    <w:rsid w:val="00835F87"/>
    <w:rsid w:val="008360CF"/>
    <w:rsid w:val="00837D88"/>
    <w:rsid w:val="00840697"/>
    <w:rsid w:val="0084179B"/>
    <w:rsid w:val="00842268"/>
    <w:rsid w:val="0084328C"/>
    <w:rsid w:val="0084681D"/>
    <w:rsid w:val="008478C9"/>
    <w:rsid w:val="00850FA7"/>
    <w:rsid w:val="00852DD1"/>
    <w:rsid w:val="00855AC4"/>
    <w:rsid w:val="00856923"/>
    <w:rsid w:val="00856C2B"/>
    <w:rsid w:val="008577F1"/>
    <w:rsid w:val="00861ABA"/>
    <w:rsid w:val="008640DE"/>
    <w:rsid w:val="00865EC1"/>
    <w:rsid w:val="008675E9"/>
    <w:rsid w:val="00872DA2"/>
    <w:rsid w:val="008730A8"/>
    <w:rsid w:val="0087324A"/>
    <w:rsid w:val="00876145"/>
    <w:rsid w:val="008764C4"/>
    <w:rsid w:val="00877241"/>
    <w:rsid w:val="00877F9B"/>
    <w:rsid w:val="008803F7"/>
    <w:rsid w:val="00881FD8"/>
    <w:rsid w:val="00887E4B"/>
    <w:rsid w:val="00890D27"/>
    <w:rsid w:val="00890DAE"/>
    <w:rsid w:val="00891DCF"/>
    <w:rsid w:val="00892FA4"/>
    <w:rsid w:val="0089323E"/>
    <w:rsid w:val="0089377D"/>
    <w:rsid w:val="00894150"/>
    <w:rsid w:val="00895D06"/>
    <w:rsid w:val="0089655D"/>
    <w:rsid w:val="00897979"/>
    <w:rsid w:val="00897B4A"/>
    <w:rsid w:val="008A0765"/>
    <w:rsid w:val="008A2198"/>
    <w:rsid w:val="008A43CD"/>
    <w:rsid w:val="008A64A2"/>
    <w:rsid w:val="008A7442"/>
    <w:rsid w:val="008B19AB"/>
    <w:rsid w:val="008B1C82"/>
    <w:rsid w:val="008B2712"/>
    <w:rsid w:val="008B2AD9"/>
    <w:rsid w:val="008B47C0"/>
    <w:rsid w:val="008C13CA"/>
    <w:rsid w:val="008C2D00"/>
    <w:rsid w:val="008C2F98"/>
    <w:rsid w:val="008C3E70"/>
    <w:rsid w:val="008C3E9B"/>
    <w:rsid w:val="008C4916"/>
    <w:rsid w:val="008D29CD"/>
    <w:rsid w:val="008D4A4B"/>
    <w:rsid w:val="008D4E3A"/>
    <w:rsid w:val="008D4E45"/>
    <w:rsid w:val="008D6CFE"/>
    <w:rsid w:val="008D7C67"/>
    <w:rsid w:val="008D7D0B"/>
    <w:rsid w:val="008E2415"/>
    <w:rsid w:val="008E4290"/>
    <w:rsid w:val="008E53DB"/>
    <w:rsid w:val="008E7257"/>
    <w:rsid w:val="008F1A1A"/>
    <w:rsid w:val="008F23F7"/>
    <w:rsid w:val="008F393D"/>
    <w:rsid w:val="008F3E1D"/>
    <w:rsid w:val="008F729C"/>
    <w:rsid w:val="008F7B3E"/>
    <w:rsid w:val="008F7BA9"/>
    <w:rsid w:val="009037A3"/>
    <w:rsid w:val="00904B1C"/>
    <w:rsid w:val="00906455"/>
    <w:rsid w:val="009071D0"/>
    <w:rsid w:val="00910AFA"/>
    <w:rsid w:val="00912E0D"/>
    <w:rsid w:val="00912F5B"/>
    <w:rsid w:val="0091391D"/>
    <w:rsid w:val="00913B88"/>
    <w:rsid w:val="00921580"/>
    <w:rsid w:val="009227BD"/>
    <w:rsid w:val="009233E7"/>
    <w:rsid w:val="009246F2"/>
    <w:rsid w:val="00924B8E"/>
    <w:rsid w:val="00926109"/>
    <w:rsid w:val="0092768D"/>
    <w:rsid w:val="009335A5"/>
    <w:rsid w:val="009351BE"/>
    <w:rsid w:val="00935714"/>
    <w:rsid w:val="00936246"/>
    <w:rsid w:val="0094078E"/>
    <w:rsid w:val="00942F6D"/>
    <w:rsid w:val="00944741"/>
    <w:rsid w:val="009456AE"/>
    <w:rsid w:val="009464F0"/>
    <w:rsid w:val="00946664"/>
    <w:rsid w:val="00946FF8"/>
    <w:rsid w:val="00947F3B"/>
    <w:rsid w:val="0095240D"/>
    <w:rsid w:val="00952933"/>
    <w:rsid w:val="00956ED0"/>
    <w:rsid w:val="00960192"/>
    <w:rsid w:val="009608A7"/>
    <w:rsid w:val="00960B7A"/>
    <w:rsid w:val="00964C2E"/>
    <w:rsid w:val="00966AA4"/>
    <w:rsid w:val="0096790A"/>
    <w:rsid w:val="00967C0A"/>
    <w:rsid w:val="009705AE"/>
    <w:rsid w:val="009740A6"/>
    <w:rsid w:val="009740FF"/>
    <w:rsid w:val="00974510"/>
    <w:rsid w:val="00974D92"/>
    <w:rsid w:val="00980302"/>
    <w:rsid w:val="009809BB"/>
    <w:rsid w:val="0098120E"/>
    <w:rsid w:val="0098203A"/>
    <w:rsid w:val="00982945"/>
    <w:rsid w:val="00984B6E"/>
    <w:rsid w:val="00986613"/>
    <w:rsid w:val="009868F7"/>
    <w:rsid w:val="00991DE4"/>
    <w:rsid w:val="00992F30"/>
    <w:rsid w:val="00995419"/>
    <w:rsid w:val="009959A3"/>
    <w:rsid w:val="00997BFF"/>
    <w:rsid w:val="009A002B"/>
    <w:rsid w:val="009A20BD"/>
    <w:rsid w:val="009A26D2"/>
    <w:rsid w:val="009A4B78"/>
    <w:rsid w:val="009A6294"/>
    <w:rsid w:val="009A7131"/>
    <w:rsid w:val="009B31A4"/>
    <w:rsid w:val="009B4A04"/>
    <w:rsid w:val="009B575F"/>
    <w:rsid w:val="009B5807"/>
    <w:rsid w:val="009B5BCA"/>
    <w:rsid w:val="009B6202"/>
    <w:rsid w:val="009B7A65"/>
    <w:rsid w:val="009B7DDD"/>
    <w:rsid w:val="009C1123"/>
    <w:rsid w:val="009C1905"/>
    <w:rsid w:val="009C1EA4"/>
    <w:rsid w:val="009C251E"/>
    <w:rsid w:val="009C39AA"/>
    <w:rsid w:val="009C5213"/>
    <w:rsid w:val="009C588A"/>
    <w:rsid w:val="009C69B8"/>
    <w:rsid w:val="009C72B9"/>
    <w:rsid w:val="009D045D"/>
    <w:rsid w:val="009D11EC"/>
    <w:rsid w:val="009D1C97"/>
    <w:rsid w:val="009E1B8C"/>
    <w:rsid w:val="009E2F25"/>
    <w:rsid w:val="009E321F"/>
    <w:rsid w:val="009E4867"/>
    <w:rsid w:val="009E5BCD"/>
    <w:rsid w:val="009E5FD3"/>
    <w:rsid w:val="009E6519"/>
    <w:rsid w:val="009E65A7"/>
    <w:rsid w:val="009F05FA"/>
    <w:rsid w:val="009F15B6"/>
    <w:rsid w:val="009F305E"/>
    <w:rsid w:val="009F347C"/>
    <w:rsid w:val="009F34EA"/>
    <w:rsid w:val="009F53E8"/>
    <w:rsid w:val="009F57DA"/>
    <w:rsid w:val="009F58B8"/>
    <w:rsid w:val="00A0163F"/>
    <w:rsid w:val="00A0217D"/>
    <w:rsid w:val="00A03A8C"/>
    <w:rsid w:val="00A03B9A"/>
    <w:rsid w:val="00A03BE6"/>
    <w:rsid w:val="00A03C28"/>
    <w:rsid w:val="00A03EB1"/>
    <w:rsid w:val="00A04417"/>
    <w:rsid w:val="00A05F46"/>
    <w:rsid w:val="00A07044"/>
    <w:rsid w:val="00A10822"/>
    <w:rsid w:val="00A1164B"/>
    <w:rsid w:val="00A13A6F"/>
    <w:rsid w:val="00A1466A"/>
    <w:rsid w:val="00A14BBA"/>
    <w:rsid w:val="00A154F1"/>
    <w:rsid w:val="00A1692E"/>
    <w:rsid w:val="00A17F1E"/>
    <w:rsid w:val="00A20FCE"/>
    <w:rsid w:val="00A22EF5"/>
    <w:rsid w:val="00A25DC8"/>
    <w:rsid w:val="00A26050"/>
    <w:rsid w:val="00A26645"/>
    <w:rsid w:val="00A26A45"/>
    <w:rsid w:val="00A30AFF"/>
    <w:rsid w:val="00A30EEC"/>
    <w:rsid w:val="00A32122"/>
    <w:rsid w:val="00A332F8"/>
    <w:rsid w:val="00A3348D"/>
    <w:rsid w:val="00A33B08"/>
    <w:rsid w:val="00A34D25"/>
    <w:rsid w:val="00A36D95"/>
    <w:rsid w:val="00A46BF3"/>
    <w:rsid w:val="00A47F4F"/>
    <w:rsid w:val="00A507D6"/>
    <w:rsid w:val="00A507F0"/>
    <w:rsid w:val="00A51406"/>
    <w:rsid w:val="00A51E02"/>
    <w:rsid w:val="00A52B01"/>
    <w:rsid w:val="00A56418"/>
    <w:rsid w:val="00A57334"/>
    <w:rsid w:val="00A63CE2"/>
    <w:rsid w:val="00A64A97"/>
    <w:rsid w:val="00A65567"/>
    <w:rsid w:val="00A67336"/>
    <w:rsid w:val="00A70398"/>
    <w:rsid w:val="00A70750"/>
    <w:rsid w:val="00A71607"/>
    <w:rsid w:val="00A73057"/>
    <w:rsid w:val="00A76CE0"/>
    <w:rsid w:val="00A772BC"/>
    <w:rsid w:val="00A80C76"/>
    <w:rsid w:val="00A80CA9"/>
    <w:rsid w:val="00A82125"/>
    <w:rsid w:val="00A84C64"/>
    <w:rsid w:val="00A85AF0"/>
    <w:rsid w:val="00A86ABB"/>
    <w:rsid w:val="00A917FB"/>
    <w:rsid w:val="00A93722"/>
    <w:rsid w:val="00A95DB1"/>
    <w:rsid w:val="00AA02E7"/>
    <w:rsid w:val="00AA1BA2"/>
    <w:rsid w:val="00AA27BA"/>
    <w:rsid w:val="00AA4A64"/>
    <w:rsid w:val="00AB05B6"/>
    <w:rsid w:val="00AB1946"/>
    <w:rsid w:val="00AB1DD9"/>
    <w:rsid w:val="00AB26A3"/>
    <w:rsid w:val="00AB312C"/>
    <w:rsid w:val="00AB60A8"/>
    <w:rsid w:val="00AC1070"/>
    <w:rsid w:val="00AC1345"/>
    <w:rsid w:val="00AC1E9E"/>
    <w:rsid w:val="00AC2B68"/>
    <w:rsid w:val="00AC53C2"/>
    <w:rsid w:val="00AC6F58"/>
    <w:rsid w:val="00AC7CCD"/>
    <w:rsid w:val="00AD0345"/>
    <w:rsid w:val="00AD22EC"/>
    <w:rsid w:val="00AD2880"/>
    <w:rsid w:val="00AD2B62"/>
    <w:rsid w:val="00AD2C78"/>
    <w:rsid w:val="00AD3CD0"/>
    <w:rsid w:val="00AD3D9F"/>
    <w:rsid w:val="00AD677C"/>
    <w:rsid w:val="00AD695D"/>
    <w:rsid w:val="00AE1D41"/>
    <w:rsid w:val="00AE24C7"/>
    <w:rsid w:val="00AE26F5"/>
    <w:rsid w:val="00AE4673"/>
    <w:rsid w:val="00AE5C5E"/>
    <w:rsid w:val="00AE6055"/>
    <w:rsid w:val="00AE691D"/>
    <w:rsid w:val="00AF452D"/>
    <w:rsid w:val="00AF4D89"/>
    <w:rsid w:val="00AF5D45"/>
    <w:rsid w:val="00AF6391"/>
    <w:rsid w:val="00AF6FA2"/>
    <w:rsid w:val="00AF7F3E"/>
    <w:rsid w:val="00B000BB"/>
    <w:rsid w:val="00B042E9"/>
    <w:rsid w:val="00B04D4A"/>
    <w:rsid w:val="00B056A2"/>
    <w:rsid w:val="00B06483"/>
    <w:rsid w:val="00B06A64"/>
    <w:rsid w:val="00B100E2"/>
    <w:rsid w:val="00B10EA0"/>
    <w:rsid w:val="00B135C3"/>
    <w:rsid w:val="00B1368F"/>
    <w:rsid w:val="00B14F97"/>
    <w:rsid w:val="00B15F3E"/>
    <w:rsid w:val="00B15FBE"/>
    <w:rsid w:val="00B22BED"/>
    <w:rsid w:val="00B24315"/>
    <w:rsid w:val="00B24A8E"/>
    <w:rsid w:val="00B30A1C"/>
    <w:rsid w:val="00B30F3D"/>
    <w:rsid w:val="00B311B0"/>
    <w:rsid w:val="00B3163D"/>
    <w:rsid w:val="00B32A83"/>
    <w:rsid w:val="00B37F3F"/>
    <w:rsid w:val="00B40A1E"/>
    <w:rsid w:val="00B4179B"/>
    <w:rsid w:val="00B41E73"/>
    <w:rsid w:val="00B43D3A"/>
    <w:rsid w:val="00B4695F"/>
    <w:rsid w:val="00B512AE"/>
    <w:rsid w:val="00B51CF8"/>
    <w:rsid w:val="00B5778A"/>
    <w:rsid w:val="00B60A2A"/>
    <w:rsid w:val="00B64938"/>
    <w:rsid w:val="00B64B68"/>
    <w:rsid w:val="00B653F5"/>
    <w:rsid w:val="00B66B17"/>
    <w:rsid w:val="00B7072D"/>
    <w:rsid w:val="00B70F51"/>
    <w:rsid w:val="00B71964"/>
    <w:rsid w:val="00B72EB4"/>
    <w:rsid w:val="00B73B5A"/>
    <w:rsid w:val="00B742AE"/>
    <w:rsid w:val="00B75122"/>
    <w:rsid w:val="00B75E90"/>
    <w:rsid w:val="00B75F5D"/>
    <w:rsid w:val="00B8091C"/>
    <w:rsid w:val="00B819AF"/>
    <w:rsid w:val="00B82844"/>
    <w:rsid w:val="00B838D1"/>
    <w:rsid w:val="00B8446D"/>
    <w:rsid w:val="00B85FF6"/>
    <w:rsid w:val="00B93610"/>
    <w:rsid w:val="00BA0292"/>
    <w:rsid w:val="00BA07B7"/>
    <w:rsid w:val="00BA0F86"/>
    <w:rsid w:val="00BA154C"/>
    <w:rsid w:val="00BA2151"/>
    <w:rsid w:val="00BA3A11"/>
    <w:rsid w:val="00BA52A8"/>
    <w:rsid w:val="00BA6D14"/>
    <w:rsid w:val="00BA78D0"/>
    <w:rsid w:val="00BA7A62"/>
    <w:rsid w:val="00BB1714"/>
    <w:rsid w:val="00BB1EF9"/>
    <w:rsid w:val="00BB2732"/>
    <w:rsid w:val="00BB757F"/>
    <w:rsid w:val="00BC0D20"/>
    <w:rsid w:val="00BC1C0F"/>
    <w:rsid w:val="00BC3262"/>
    <w:rsid w:val="00BC417E"/>
    <w:rsid w:val="00BC567A"/>
    <w:rsid w:val="00BC5E05"/>
    <w:rsid w:val="00BC6618"/>
    <w:rsid w:val="00BC6DF4"/>
    <w:rsid w:val="00BC778F"/>
    <w:rsid w:val="00BD1EED"/>
    <w:rsid w:val="00BD4367"/>
    <w:rsid w:val="00BD4CFA"/>
    <w:rsid w:val="00BE028C"/>
    <w:rsid w:val="00BE0619"/>
    <w:rsid w:val="00BE0D4B"/>
    <w:rsid w:val="00BE14A4"/>
    <w:rsid w:val="00BE1B25"/>
    <w:rsid w:val="00BE228A"/>
    <w:rsid w:val="00BE312D"/>
    <w:rsid w:val="00BE3406"/>
    <w:rsid w:val="00BE37D2"/>
    <w:rsid w:val="00BE4CDE"/>
    <w:rsid w:val="00BE4D40"/>
    <w:rsid w:val="00BE5521"/>
    <w:rsid w:val="00BE6A6F"/>
    <w:rsid w:val="00BE75E4"/>
    <w:rsid w:val="00BF0D00"/>
    <w:rsid w:val="00BF183F"/>
    <w:rsid w:val="00BF5C19"/>
    <w:rsid w:val="00BF686E"/>
    <w:rsid w:val="00C00760"/>
    <w:rsid w:val="00C01D87"/>
    <w:rsid w:val="00C06D79"/>
    <w:rsid w:val="00C0759A"/>
    <w:rsid w:val="00C10D8E"/>
    <w:rsid w:val="00C116E0"/>
    <w:rsid w:val="00C13799"/>
    <w:rsid w:val="00C13ED4"/>
    <w:rsid w:val="00C151BC"/>
    <w:rsid w:val="00C21AAA"/>
    <w:rsid w:val="00C22862"/>
    <w:rsid w:val="00C23C13"/>
    <w:rsid w:val="00C2408D"/>
    <w:rsid w:val="00C279CE"/>
    <w:rsid w:val="00C27EE2"/>
    <w:rsid w:val="00C301C5"/>
    <w:rsid w:val="00C30814"/>
    <w:rsid w:val="00C336B7"/>
    <w:rsid w:val="00C350CB"/>
    <w:rsid w:val="00C36077"/>
    <w:rsid w:val="00C37572"/>
    <w:rsid w:val="00C379A1"/>
    <w:rsid w:val="00C40B34"/>
    <w:rsid w:val="00C417E2"/>
    <w:rsid w:val="00C41978"/>
    <w:rsid w:val="00C419BD"/>
    <w:rsid w:val="00C41A01"/>
    <w:rsid w:val="00C446C0"/>
    <w:rsid w:val="00C44DCD"/>
    <w:rsid w:val="00C45E84"/>
    <w:rsid w:val="00C46FB6"/>
    <w:rsid w:val="00C478AA"/>
    <w:rsid w:val="00C5036B"/>
    <w:rsid w:val="00C50B27"/>
    <w:rsid w:val="00C50C3A"/>
    <w:rsid w:val="00C531F5"/>
    <w:rsid w:val="00C53AF1"/>
    <w:rsid w:val="00C55705"/>
    <w:rsid w:val="00C56C26"/>
    <w:rsid w:val="00C57842"/>
    <w:rsid w:val="00C61902"/>
    <w:rsid w:val="00C66BA5"/>
    <w:rsid w:val="00C703E7"/>
    <w:rsid w:val="00C705DF"/>
    <w:rsid w:val="00C70C2A"/>
    <w:rsid w:val="00C70F85"/>
    <w:rsid w:val="00C71FFC"/>
    <w:rsid w:val="00C7218C"/>
    <w:rsid w:val="00C7355A"/>
    <w:rsid w:val="00C73934"/>
    <w:rsid w:val="00C73C6F"/>
    <w:rsid w:val="00C7592C"/>
    <w:rsid w:val="00C76D40"/>
    <w:rsid w:val="00C76F08"/>
    <w:rsid w:val="00C7786D"/>
    <w:rsid w:val="00C83735"/>
    <w:rsid w:val="00C861B5"/>
    <w:rsid w:val="00C87150"/>
    <w:rsid w:val="00C8733A"/>
    <w:rsid w:val="00C90B23"/>
    <w:rsid w:val="00C9144D"/>
    <w:rsid w:val="00C94224"/>
    <w:rsid w:val="00C94A57"/>
    <w:rsid w:val="00C94DCC"/>
    <w:rsid w:val="00C94DF0"/>
    <w:rsid w:val="00C96BBE"/>
    <w:rsid w:val="00C96FDD"/>
    <w:rsid w:val="00C970B0"/>
    <w:rsid w:val="00C974FE"/>
    <w:rsid w:val="00C977B6"/>
    <w:rsid w:val="00CA069F"/>
    <w:rsid w:val="00CA20A5"/>
    <w:rsid w:val="00CA2F72"/>
    <w:rsid w:val="00CA68CA"/>
    <w:rsid w:val="00CB1D6D"/>
    <w:rsid w:val="00CB36D5"/>
    <w:rsid w:val="00CB4857"/>
    <w:rsid w:val="00CB4E6E"/>
    <w:rsid w:val="00CB5B6E"/>
    <w:rsid w:val="00CB5B90"/>
    <w:rsid w:val="00CB6DD9"/>
    <w:rsid w:val="00CB7A28"/>
    <w:rsid w:val="00CB7BA3"/>
    <w:rsid w:val="00CB7FCC"/>
    <w:rsid w:val="00CC03B8"/>
    <w:rsid w:val="00CC1D4F"/>
    <w:rsid w:val="00CC31FD"/>
    <w:rsid w:val="00CC5B11"/>
    <w:rsid w:val="00CC5CF7"/>
    <w:rsid w:val="00CC71C1"/>
    <w:rsid w:val="00CC746F"/>
    <w:rsid w:val="00CD0AE5"/>
    <w:rsid w:val="00CD1393"/>
    <w:rsid w:val="00CD24E5"/>
    <w:rsid w:val="00CD25AC"/>
    <w:rsid w:val="00CD52DC"/>
    <w:rsid w:val="00CD5576"/>
    <w:rsid w:val="00CD5D4B"/>
    <w:rsid w:val="00CD6083"/>
    <w:rsid w:val="00CD7D78"/>
    <w:rsid w:val="00CE0A03"/>
    <w:rsid w:val="00CE3A27"/>
    <w:rsid w:val="00CE3B94"/>
    <w:rsid w:val="00CE4968"/>
    <w:rsid w:val="00CE5BEA"/>
    <w:rsid w:val="00CE5ECC"/>
    <w:rsid w:val="00CE7714"/>
    <w:rsid w:val="00CF194F"/>
    <w:rsid w:val="00CF1C5F"/>
    <w:rsid w:val="00CF1E22"/>
    <w:rsid w:val="00CF3920"/>
    <w:rsid w:val="00CF6533"/>
    <w:rsid w:val="00CF69E8"/>
    <w:rsid w:val="00D002A6"/>
    <w:rsid w:val="00D00E9A"/>
    <w:rsid w:val="00D00F1D"/>
    <w:rsid w:val="00D108B8"/>
    <w:rsid w:val="00D11F66"/>
    <w:rsid w:val="00D1293A"/>
    <w:rsid w:val="00D13D70"/>
    <w:rsid w:val="00D1495A"/>
    <w:rsid w:val="00D14F56"/>
    <w:rsid w:val="00D14FF0"/>
    <w:rsid w:val="00D176C7"/>
    <w:rsid w:val="00D21B56"/>
    <w:rsid w:val="00D22026"/>
    <w:rsid w:val="00D2232E"/>
    <w:rsid w:val="00D228CF"/>
    <w:rsid w:val="00D23531"/>
    <w:rsid w:val="00D24DB8"/>
    <w:rsid w:val="00D25553"/>
    <w:rsid w:val="00D26C30"/>
    <w:rsid w:val="00D26CBE"/>
    <w:rsid w:val="00D305ED"/>
    <w:rsid w:val="00D30CAD"/>
    <w:rsid w:val="00D30CD7"/>
    <w:rsid w:val="00D30EA2"/>
    <w:rsid w:val="00D32C9C"/>
    <w:rsid w:val="00D33FA0"/>
    <w:rsid w:val="00D35953"/>
    <w:rsid w:val="00D41DDD"/>
    <w:rsid w:val="00D43C40"/>
    <w:rsid w:val="00D4488C"/>
    <w:rsid w:val="00D5070C"/>
    <w:rsid w:val="00D50A62"/>
    <w:rsid w:val="00D51C8C"/>
    <w:rsid w:val="00D53628"/>
    <w:rsid w:val="00D55084"/>
    <w:rsid w:val="00D57349"/>
    <w:rsid w:val="00D61012"/>
    <w:rsid w:val="00D6136E"/>
    <w:rsid w:val="00D658F8"/>
    <w:rsid w:val="00D6622D"/>
    <w:rsid w:val="00D7079D"/>
    <w:rsid w:val="00D70FA4"/>
    <w:rsid w:val="00D74956"/>
    <w:rsid w:val="00D7509A"/>
    <w:rsid w:val="00D75C16"/>
    <w:rsid w:val="00D77B71"/>
    <w:rsid w:val="00D811D5"/>
    <w:rsid w:val="00D83EE8"/>
    <w:rsid w:val="00D87E9F"/>
    <w:rsid w:val="00D919AD"/>
    <w:rsid w:val="00D92437"/>
    <w:rsid w:val="00D9386F"/>
    <w:rsid w:val="00D940F5"/>
    <w:rsid w:val="00D9559F"/>
    <w:rsid w:val="00D97B16"/>
    <w:rsid w:val="00DA01CE"/>
    <w:rsid w:val="00DA1A7C"/>
    <w:rsid w:val="00DA2453"/>
    <w:rsid w:val="00DA2BAA"/>
    <w:rsid w:val="00DA31BA"/>
    <w:rsid w:val="00DA32CD"/>
    <w:rsid w:val="00DA53EF"/>
    <w:rsid w:val="00DA5D71"/>
    <w:rsid w:val="00DA61A3"/>
    <w:rsid w:val="00DA6344"/>
    <w:rsid w:val="00DA6C3E"/>
    <w:rsid w:val="00DB0A4C"/>
    <w:rsid w:val="00DB1567"/>
    <w:rsid w:val="00DB1B3C"/>
    <w:rsid w:val="00DB2C03"/>
    <w:rsid w:val="00DB3C15"/>
    <w:rsid w:val="00DB43C8"/>
    <w:rsid w:val="00DB527F"/>
    <w:rsid w:val="00DB5E95"/>
    <w:rsid w:val="00DB6207"/>
    <w:rsid w:val="00DB7176"/>
    <w:rsid w:val="00DC1B95"/>
    <w:rsid w:val="00DC1D33"/>
    <w:rsid w:val="00DC2284"/>
    <w:rsid w:val="00DC3859"/>
    <w:rsid w:val="00DC4DFB"/>
    <w:rsid w:val="00DC4FCF"/>
    <w:rsid w:val="00DC5AD3"/>
    <w:rsid w:val="00DD0DC3"/>
    <w:rsid w:val="00DD749F"/>
    <w:rsid w:val="00DE008B"/>
    <w:rsid w:val="00DE00DC"/>
    <w:rsid w:val="00DE11D5"/>
    <w:rsid w:val="00DE29EE"/>
    <w:rsid w:val="00DE48D3"/>
    <w:rsid w:val="00DE700B"/>
    <w:rsid w:val="00DF0E66"/>
    <w:rsid w:val="00DF1F61"/>
    <w:rsid w:val="00DF2705"/>
    <w:rsid w:val="00DF4025"/>
    <w:rsid w:val="00DF412F"/>
    <w:rsid w:val="00DF52A6"/>
    <w:rsid w:val="00DF7B19"/>
    <w:rsid w:val="00E01F7E"/>
    <w:rsid w:val="00E04249"/>
    <w:rsid w:val="00E04801"/>
    <w:rsid w:val="00E04E0A"/>
    <w:rsid w:val="00E05053"/>
    <w:rsid w:val="00E055CE"/>
    <w:rsid w:val="00E05C16"/>
    <w:rsid w:val="00E063ED"/>
    <w:rsid w:val="00E1115C"/>
    <w:rsid w:val="00E12385"/>
    <w:rsid w:val="00E12997"/>
    <w:rsid w:val="00E12E9F"/>
    <w:rsid w:val="00E14B66"/>
    <w:rsid w:val="00E161D5"/>
    <w:rsid w:val="00E162EF"/>
    <w:rsid w:val="00E16ED6"/>
    <w:rsid w:val="00E174C3"/>
    <w:rsid w:val="00E17F9F"/>
    <w:rsid w:val="00E200EB"/>
    <w:rsid w:val="00E23547"/>
    <w:rsid w:val="00E247C3"/>
    <w:rsid w:val="00E30801"/>
    <w:rsid w:val="00E329F5"/>
    <w:rsid w:val="00E33CB2"/>
    <w:rsid w:val="00E33FF1"/>
    <w:rsid w:val="00E34958"/>
    <w:rsid w:val="00E36FAE"/>
    <w:rsid w:val="00E40362"/>
    <w:rsid w:val="00E4042C"/>
    <w:rsid w:val="00E4213A"/>
    <w:rsid w:val="00E44A66"/>
    <w:rsid w:val="00E4529C"/>
    <w:rsid w:val="00E470B1"/>
    <w:rsid w:val="00E47C8E"/>
    <w:rsid w:val="00E50780"/>
    <w:rsid w:val="00E56F94"/>
    <w:rsid w:val="00E60B8F"/>
    <w:rsid w:val="00E627F6"/>
    <w:rsid w:val="00E638A0"/>
    <w:rsid w:val="00E63C32"/>
    <w:rsid w:val="00E674F2"/>
    <w:rsid w:val="00E67944"/>
    <w:rsid w:val="00E70323"/>
    <w:rsid w:val="00E72919"/>
    <w:rsid w:val="00E74A08"/>
    <w:rsid w:val="00E771AC"/>
    <w:rsid w:val="00E8413A"/>
    <w:rsid w:val="00E84CF4"/>
    <w:rsid w:val="00E85BED"/>
    <w:rsid w:val="00E85EA5"/>
    <w:rsid w:val="00E87809"/>
    <w:rsid w:val="00E91546"/>
    <w:rsid w:val="00E931EF"/>
    <w:rsid w:val="00E940DE"/>
    <w:rsid w:val="00EA0A29"/>
    <w:rsid w:val="00EA4498"/>
    <w:rsid w:val="00EA49C8"/>
    <w:rsid w:val="00EA6B8F"/>
    <w:rsid w:val="00EA70C4"/>
    <w:rsid w:val="00EB0C67"/>
    <w:rsid w:val="00EB0D91"/>
    <w:rsid w:val="00EB120A"/>
    <w:rsid w:val="00EB1CF3"/>
    <w:rsid w:val="00EB2D8E"/>
    <w:rsid w:val="00EB3539"/>
    <w:rsid w:val="00EB3A95"/>
    <w:rsid w:val="00EB5C80"/>
    <w:rsid w:val="00EB750D"/>
    <w:rsid w:val="00EC07F9"/>
    <w:rsid w:val="00EC0BE3"/>
    <w:rsid w:val="00EC11F3"/>
    <w:rsid w:val="00EC26CF"/>
    <w:rsid w:val="00EC2A70"/>
    <w:rsid w:val="00EC2AC3"/>
    <w:rsid w:val="00EC2D70"/>
    <w:rsid w:val="00EC461B"/>
    <w:rsid w:val="00EC5449"/>
    <w:rsid w:val="00EC7304"/>
    <w:rsid w:val="00EC7B50"/>
    <w:rsid w:val="00ED0E06"/>
    <w:rsid w:val="00ED266F"/>
    <w:rsid w:val="00ED2B0D"/>
    <w:rsid w:val="00ED2C2A"/>
    <w:rsid w:val="00ED4A1B"/>
    <w:rsid w:val="00ED73C9"/>
    <w:rsid w:val="00EE0316"/>
    <w:rsid w:val="00EE2F13"/>
    <w:rsid w:val="00EE4229"/>
    <w:rsid w:val="00EF0397"/>
    <w:rsid w:val="00EF0917"/>
    <w:rsid w:val="00EF0BB0"/>
    <w:rsid w:val="00EF108E"/>
    <w:rsid w:val="00EF1A6C"/>
    <w:rsid w:val="00EF3C56"/>
    <w:rsid w:val="00EF3D1B"/>
    <w:rsid w:val="00F00078"/>
    <w:rsid w:val="00F00768"/>
    <w:rsid w:val="00F00C8B"/>
    <w:rsid w:val="00F05572"/>
    <w:rsid w:val="00F05F8A"/>
    <w:rsid w:val="00F077E9"/>
    <w:rsid w:val="00F11C2C"/>
    <w:rsid w:val="00F12F9E"/>
    <w:rsid w:val="00F1404C"/>
    <w:rsid w:val="00F2282F"/>
    <w:rsid w:val="00F23795"/>
    <w:rsid w:val="00F23B1B"/>
    <w:rsid w:val="00F2550C"/>
    <w:rsid w:val="00F318B6"/>
    <w:rsid w:val="00F3294A"/>
    <w:rsid w:val="00F3401F"/>
    <w:rsid w:val="00F3437F"/>
    <w:rsid w:val="00F345EB"/>
    <w:rsid w:val="00F351C0"/>
    <w:rsid w:val="00F3746A"/>
    <w:rsid w:val="00F37F94"/>
    <w:rsid w:val="00F415DB"/>
    <w:rsid w:val="00F417CE"/>
    <w:rsid w:val="00F41BB4"/>
    <w:rsid w:val="00F4226D"/>
    <w:rsid w:val="00F51FDE"/>
    <w:rsid w:val="00F536FE"/>
    <w:rsid w:val="00F543D2"/>
    <w:rsid w:val="00F54432"/>
    <w:rsid w:val="00F5508D"/>
    <w:rsid w:val="00F5768A"/>
    <w:rsid w:val="00F611FD"/>
    <w:rsid w:val="00F6491E"/>
    <w:rsid w:val="00F6560E"/>
    <w:rsid w:val="00F65B2A"/>
    <w:rsid w:val="00F66CB6"/>
    <w:rsid w:val="00F715F4"/>
    <w:rsid w:val="00F73E9B"/>
    <w:rsid w:val="00F75419"/>
    <w:rsid w:val="00F80A1E"/>
    <w:rsid w:val="00F81BEE"/>
    <w:rsid w:val="00F81DA2"/>
    <w:rsid w:val="00F83560"/>
    <w:rsid w:val="00F907BD"/>
    <w:rsid w:val="00F909C0"/>
    <w:rsid w:val="00F91032"/>
    <w:rsid w:val="00F94C2F"/>
    <w:rsid w:val="00F96939"/>
    <w:rsid w:val="00F97437"/>
    <w:rsid w:val="00F97EDA"/>
    <w:rsid w:val="00FA0E67"/>
    <w:rsid w:val="00FA242B"/>
    <w:rsid w:val="00FA28F8"/>
    <w:rsid w:val="00FA31FF"/>
    <w:rsid w:val="00FA3339"/>
    <w:rsid w:val="00FA3572"/>
    <w:rsid w:val="00FA3E07"/>
    <w:rsid w:val="00FA770C"/>
    <w:rsid w:val="00FB0733"/>
    <w:rsid w:val="00FB3D20"/>
    <w:rsid w:val="00FB3D8F"/>
    <w:rsid w:val="00FB3F3E"/>
    <w:rsid w:val="00FB70B4"/>
    <w:rsid w:val="00FB710B"/>
    <w:rsid w:val="00FC30B8"/>
    <w:rsid w:val="00FC54B5"/>
    <w:rsid w:val="00FC5F6F"/>
    <w:rsid w:val="00FC6FA1"/>
    <w:rsid w:val="00FC70BD"/>
    <w:rsid w:val="00FD087C"/>
    <w:rsid w:val="00FD17E4"/>
    <w:rsid w:val="00FD355A"/>
    <w:rsid w:val="00FD5EED"/>
    <w:rsid w:val="00FD70DD"/>
    <w:rsid w:val="00FD7B02"/>
    <w:rsid w:val="00FE01B7"/>
    <w:rsid w:val="00FE02C7"/>
    <w:rsid w:val="00FE0691"/>
    <w:rsid w:val="00FE07F6"/>
    <w:rsid w:val="00FE2AA6"/>
    <w:rsid w:val="00FE317C"/>
    <w:rsid w:val="00FE38D7"/>
    <w:rsid w:val="00FE53D5"/>
    <w:rsid w:val="00FE5D21"/>
    <w:rsid w:val="00FE6F49"/>
    <w:rsid w:val="00FE79DF"/>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9"/>
    </o:shapedefaults>
    <o:shapelayout v:ext="edit">
      <o:idmap v:ext="edit" data="2"/>
    </o:shapelayout>
  </w:shapeDefaults>
  <w:decimalSymbol w:val=","/>
  <w:listSeparator w:val=";"/>
  <w14:docId w14:val="394747A0"/>
  <w15:docId w15:val="{C698BD0A-202A-4FA8-AA75-38F8BA8E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yaz">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iPriority w:val="99"/>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506691"/>
    <w:pPr>
      <w:tabs>
        <w:tab w:val="left" w:pos="880"/>
        <w:tab w:val="right" w:leader="dot" w:pos="9891"/>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 Bilgi Char"/>
    <w:link w:val="stBilgi"/>
    <w:uiPriority w:val="99"/>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 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6772">
      <w:bodyDiv w:val="1"/>
      <w:marLeft w:val="0"/>
      <w:marRight w:val="0"/>
      <w:marTop w:val="0"/>
      <w:marBottom w:val="0"/>
      <w:divBdr>
        <w:top w:val="none" w:sz="0" w:space="0" w:color="auto"/>
        <w:left w:val="none" w:sz="0" w:space="0" w:color="auto"/>
        <w:bottom w:val="none" w:sz="0" w:space="0" w:color="auto"/>
        <w:right w:val="none" w:sz="0" w:space="0" w:color="auto"/>
      </w:divBdr>
      <w:divsChild>
        <w:div w:id="798425632">
          <w:marLeft w:val="547"/>
          <w:marRight w:val="0"/>
          <w:marTop w:val="0"/>
          <w:marBottom w:val="0"/>
          <w:divBdr>
            <w:top w:val="none" w:sz="0" w:space="0" w:color="auto"/>
            <w:left w:val="none" w:sz="0" w:space="0" w:color="auto"/>
            <w:bottom w:val="none" w:sz="0" w:space="0" w:color="auto"/>
            <w:right w:val="none" w:sz="0" w:space="0" w:color="auto"/>
          </w:divBdr>
        </w:div>
      </w:divsChild>
    </w:div>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729502787">
      <w:bodyDiv w:val="1"/>
      <w:marLeft w:val="0"/>
      <w:marRight w:val="0"/>
      <w:marTop w:val="0"/>
      <w:marBottom w:val="0"/>
      <w:divBdr>
        <w:top w:val="none" w:sz="0" w:space="0" w:color="auto"/>
        <w:left w:val="none" w:sz="0" w:space="0" w:color="auto"/>
        <w:bottom w:val="none" w:sz="0" w:space="0" w:color="auto"/>
        <w:right w:val="none" w:sz="0" w:space="0" w:color="auto"/>
      </w:divBdr>
      <w:divsChild>
        <w:div w:id="370150155">
          <w:marLeft w:val="547"/>
          <w:marRight w:val="0"/>
          <w:marTop w:val="0"/>
          <w:marBottom w:val="0"/>
          <w:divBdr>
            <w:top w:val="none" w:sz="0" w:space="0" w:color="auto"/>
            <w:left w:val="none" w:sz="0" w:space="0" w:color="auto"/>
            <w:bottom w:val="none" w:sz="0" w:space="0" w:color="auto"/>
            <w:right w:val="none" w:sz="0" w:space="0" w:color="auto"/>
          </w:divBdr>
        </w:div>
      </w:divsChild>
    </w:div>
    <w:div w:id="791555639">
      <w:bodyDiv w:val="1"/>
      <w:marLeft w:val="0"/>
      <w:marRight w:val="0"/>
      <w:marTop w:val="0"/>
      <w:marBottom w:val="0"/>
      <w:divBdr>
        <w:top w:val="none" w:sz="0" w:space="0" w:color="auto"/>
        <w:left w:val="none" w:sz="0" w:space="0" w:color="auto"/>
        <w:bottom w:val="none" w:sz="0" w:space="0" w:color="auto"/>
        <w:right w:val="none" w:sz="0" w:space="0" w:color="auto"/>
      </w:divBdr>
      <w:divsChild>
        <w:div w:id="192159170">
          <w:marLeft w:val="547"/>
          <w:marRight w:val="0"/>
          <w:marTop w:val="0"/>
          <w:marBottom w:val="0"/>
          <w:divBdr>
            <w:top w:val="none" w:sz="0" w:space="0" w:color="auto"/>
            <w:left w:val="none" w:sz="0" w:space="0" w:color="auto"/>
            <w:bottom w:val="none" w:sz="0" w:space="0" w:color="auto"/>
            <w:right w:val="none" w:sz="0" w:space="0" w:color="auto"/>
          </w:divBdr>
        </w:div>
      </w:divsChild>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706909721">
      <w:bodyDiv w:val="1"/>
      <w:marLeft w:val="0"/>
      <w:marRight w:val="0"/>
      <w:marTop w:val="0"/>
      <w:marBottom w:val="0"/>
      <w:divBdr>
        <w:top w:val="none" w:sz="0" w:space="0" w:color="auto"/>
        <w:left w:val="none" w:sz="0" w:space="0" w:color="auto"/>
        <w:bottom w:val="none" w:sz="0" w:space="0" w:color="auto"/>
        <w:right w:val="none" w:sz="0" w:space="0" w:color="auto"/>
      </w:divBdr>
      <w:divsChild>
        <w:div w:id="964391510">
          <w:marLeft w:val="547"/>
          <w:marRight w:val="0"/>
          <w:marTop w:val="0"/>
          <w:marBottom w:val="0"/>
          <w:divBdr>
            <w:top w:val="none" w:sz="0" w:space="0" w:color="auto"/>
            <w:left w:val="none" w:sz="0" w:space="0" w:color="auto"/>
            <w:bottom w:val="none" w:sz="0" w:space="0" w:color="auto"/>
            <w:right w:val="none" w:sz="0" w:space="0" w:color="auto"/>
          </w:divBdr>
        </w:div>
      </w:divsChild>
    </w:div>
    <w:div w:id="1813519321">
      <w:bodyDiv w:val="1"/>
      <w:marLeft w:val="0"/>
      <w:marRight w:val="0"/>
      <w:marTop w:val="0"/>
      <w:marBottom w:val="0"/>
      <w:divBdr>
        <w:top w:val="none" w:sz="0" w:space="0" w:color="auto"/>
        <w:left w:val="none" w:sz="0" w:space="0" w:color="auto"/>
        <w:bottom w:val="none" w:sz="0" w:space="0" w:color="auto"/>
        <w:right w:val="none" w:sz="0" w:space="0" w:color="auto"/>
      </w:divBdr>
    </w:div>
    <w:div w:id="1949310933">
      <w:bodyDiv w:val="1"/>
      <w:marLeft w:val="0"/>
      <w:marRight w:val="0"/>
      <w:marTop w:val="0"/>
      <w:marBottom w:val="0"/>
      <w:divBdr>
        <w:top w:val="none" w:sz="0" w:space="0" w:color="auto"/>
        <w:left w:val="none" w:sz="0" w:space="0" w:color="auto"/>
        <w:bottom w:val="none" w:sz="0" w:space="0" w:color="auto"/>
        <w:right w:val="none" w:sz="0" w:space="0" w:color="auto"/>
      </w:divBdr>
      <w:divsChild>
        <w:div w:id="682366854">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5979793">
      <w:bodyDiv w:val="1"/>
      <w:marLeft w:val="0"/>
      <w:marRight w:val="0"/>
      <w:marTop w:val="0"/>
      <w:marBottom w:val="0"/>
      <w:divBdr>
        <w:top w:val="none" w:sz="0" w:space="0" w:color="auto"/>
        <w:left w:val="none" w:sz="0" w:space="0" w:color="auto"/>
        <w:bottom w:val="none" w:sz="0" w:space="0" w:color="auto"/>
        <w:right w:val="none" w:sz="0" w:space="0" w:color="auto"/>
      </w:divBdr>
      <w:divsChild>
        <w:div w:id="778254987">
          <w:marLeft w:val="547"/>
          <w:marRight w:val="0"/>
          <w:marTop w:val="0"/>
          <w:marBottom w:val="0"/>
          <w:divBdr>
            <w:top w:val="none" w:sz="0" w:space="0" w:color="auto"/>
            <w:left w:val="none" w:sz="0" w:space="0" w:color="auto"/>
            <w:bottom w:val="none" w:sz="0" w:space="0" w:color="auto"/>
            <w:right w:val="none" w:sz="0" w:space="0" w:color="auto"/>
          </w:divBdr>
        </w:div>
      </w:divsChild>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dektmk.org.tr/upresimler/KKAVAK-1.pdf" TargetMode="External"/><Relationship Id="rId2" Type="http://schemas.openxmlformats.org/officeDocument/2006/relationships/hyperlink" Target="http://www.dektmk.org.tr/upresimler/KKAVAK-1.pdf" TargetMode="External"/><Relationship Id="rId1" Type="http://schemas.openxmlformats.org/officeDocument/2006/relationships/hyperlink" Target="http://www.sbb.gov.tr/wp-content/uploads/2019/10/2020-2022_Donemi_Yatirim_Programi_Hazirlama_Rehberi.pdf" TargetMode="External"/><Relationship Id="rId4" Type="http://schemas.openxmlformats.org/officeDocument/2006/relationships/hyperlink" Target="https://tez.yok.gov.tr/UlusalTezMerkezi/TezGoster?key=48XPj7KKQhKUgntkUiKO3KnFTxbZDvfl9n3Km2vVpcRjz1j3q3ICRvz7KbIEY6P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AE1A-22C3-47D5-A274-CBE5FD75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2</TotalTime>
  <Pages>17</Pages>
  <Words>5100</Words>
  <Characters>29073</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KABİT</vt:lpstr>
      <vt:lpstr>KABİT</vt:lpstr>
    </vt:vector>
  </TitlesOfParts>
  <Company>TÜBİTAK-BİLGEM-YTE</Company>
  <LinksUpToDate>false</LinksUpToDate>
  <CharactersWithSpaces>34105</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Kamil Burak KARAYEL</dc:creator>
  <cp:keywords>Rev. No.</cp:keywords>
  <cp:lastModifiedBy>Mustafa SARIDEMİR</cp:lastModifiedBy>
  <cp:revision>2</cp:revision>
  <cp:lastPrinted>2016-12-20T11:06:00Z</cp:lastPrinted>
  <dcterms:created xsi:type="dcterms:W3CDTF">2022-10-26T07:52:00Z</dcterms:created>
  <dcterms:modified xsi:type="dcterms:W3CDTF">2022-10-26T07:52:00Z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