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900" w:type="dxa"/>
        <w:tblLook w:val="04A0" w:firstRow="1" w:lastRow="0" w:firstColumn="1" w:lastColumn="0" w:noHBand="0" w:noVBand="1"/>
      </w:tblPr>
      <w:tblGrid>
        <w:gridCol w:w="2150"/>
        <w:gridCol w:w="1360"/>
        <w:gridCol w:w="1520"/>
        <w:gridCol w:w="1740"/>
        <w:gridCol w:w="1590"/>
        <w:gridCol w:w="1540"/>
      </w:tblGrid>
      <w:tr w:rsidR="00815C18" w:rsidRPr="007A57A3" w14:paraId="394F75E9" w14:textId="77777777" w:rsidTr="007A57A3">
        <w:trPr>
          <w:trHeight w:val="300"/>
        </w:trPr>
        <w:tc>
          <w:tcPr>
            <w:tcW w:w="9900" w:type="dxa"/>
            <w:gridSpan w:val="6"/>
            <w:noWrap/>
            <w:hideMark/>
          </w:tcPr>
          <w:p w14:paraId="7AEB8B64" w14:textId="77777777" w:rsidR="00815C18" w:rsidRPr="007A57A3" w:rsidRDefault="00815C18" w:rsidP="00815C18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7A57A3">
              <w:rPr>
                <w:rFonts w:eastAsia="Times New Roman"/>
                <w:b/>
                <w:bCs/>
                <w:color w:val="000000"/>
                <w:lang w:eastAsia="tr-TR"/>
              </w:rPr>
              <w:t>Stratejik Plan Değerlendirme Tablosu</w:t>
            </w:r>
          </w:p>
        </w:tc>
      </w:tr>
      <w:tr w:rsidR="00815C18" w:rsidRPr="007A57A3" w14:paraId="22FC9E55" w14:textId="77777777" w:rsidTr="007A57A3">
        <w:trPr>
          <w:trHeight w:val="300"/>
        </w:trPr>
        <w:tc>
          <w:tcPr>
            <w:tcW w:w="2150" w:type="dxa"/>
            <w:hideMark/>
          </w:tcPr>
          <w:p w14:paraId="386B4BC7" w14:textId="77777777" w:rsidR="00815C18" w:rsidRPr="007A57A3" w:rsidRDefault="00815C18" w:rsidP="00815C18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7A57A3">
              <w:rPr>
                <w:rFonts w:eastAsia="Times New Roman"/>
                <w:b/>
                <w:bCs/>
                <w:color w:val="000000"/>
                <w:lang w:eastAsia="tr-TR"/>
              </w:rPr>
              <w:t>A1</w:t>
            </w:r>
          </w:p>
        </w:tc>
        <w:tc>
          <w:tcPr>
            <w:tcW w:w="1360" w:type="dxa"/>
            <w:noWrap/>
            <w:hideMark/>
          </w:tcPr>
          <w:p w14:paraId="0746ECDC" w14:textId="77777777" w:rsidR="00815C18" w:rsidRPr="007A57A3" w:rsidRDefault="00815C18" w:rsidP="00815C18">
            <w:pPr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46F9660C" w14:textId="77777777" w:rsidR="00815C18" w:rsidRPr="007A57A3" w:rsidRDefault="00815C18" w:rsidP="00815C18">
            <w:pPr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740" w:type="dxa"/>
            <w:noWrap/>
            <w:hideMark/>
          </w:tcPr>
          <w:p w14:paraId="68CCC80D" w14:textId="77777777" w:rsidR="00815C18" w:rsidRPr="007A57A3" w:rsidRDefault="00815C18" w:rsidP="00815C18">
            <w:pPr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90" w:type="dxa"/>
            <w:noWrap/>
            <w:hideMark/>
          </w:tcPr>
          <w:p w14:paraId="132397EE" w14:textId="77777777" w:rsidR="00815C18" w:rsidRPr="007A57A3" w:rsidRDefault="00815C18" w:rsidP="00815C18">
            <w:pPr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57884CF1" w14:textId="77777777" w:rsidR="00815C18" w:rsidRPr="007A57A3" w:rsidRDefault="00815C18" w:rsidP="00815C18">
            <w:pPr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815C18" w:rsidRPr="007A57A3" w14:paraId="2F14BF62" w14:textId="77777777" w:rsidTr="007A57A3">
        <w:trPr>
          <w:trHeight w:val="300"/>
        </w:trPr>
        <w:tc>
          <w:tcPr>
            <w:tcW w:w="2150" w:type="dxa"/>
            <w:hideMark/>
          </w:tcPr>
          <w:p w14:paraId="5052E21E" w14:textId="77777777" w:rsidR="00815C18" w:rsidRPr="007A57A3" w:rsidRDefault="00815C18" w:rsidP="00815C18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7A57A3">
              <w:rPr>
                <w:rFonts w:eastAsia="Times New Roman"/>
                <w:b/>
                <w:bCs/>
                <w:color w:val="000000"/>
                <w:lang w:eastAsia="tr-TR"/>
              </w:rPr>
              <w:t>H1.1</w:t>
            </w:r>
          </w:p>
        </w:tc>
        <w:tc>
          <w:tcPr>
            <w:tcW w:w="1360" w:type="dxa"/>
            <w:noWrap/>
            <w:hideMark/>
          </w:tcPr>
          <w:p w14:paraId="16B97E6E" w14:textId="77777777" w:rsidR="00815C18" w:rsidRPr="007A57A3" w:rsidRDefault="00815C18" w:rsidP="00815C18">
            <w:pPr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6533FA28" w14:textId="6E085B92" w:rsidR="00815C18" w:rsidRPr="007A57A3" w:rsidRDefault="00815C18" w:rsidP="007A57A3">
            <w:pPr>
              <w:tabs>
                <w:tab w:val="center" w:pos="652"/>
              </w:tabs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> </w:t>
            </w:r>
            <w:r w:rsidR="007A57A3">
              <w:rPr>
                <w:rFonts w:eastAsia="Times New Roman"/>
                <w:color w:val="000000"/>
                <w:lang w:eastAsia="tr-TR"/>
              </w:rPr>
              <w:tab/>
            </w:r>
          </w:p>
        </w:tc>
        <w:tc>
          <w:tcPr>
            <w:tcW w:w="1740" w:type="dxa"/>
            <w:noWrap/>
            <w:hideMark/>
          </w:tcPr>
          <w:p w14:paraId="1610B337" w14:textId="77777777" w:rsidR="00815C18" w:rsidRPr="007A57A3" w:rsidRDefault="00815C18" w:rsidP="00815C18">
            <w:pPr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90" w:type="dxa"/>
            <w:noWrap/>
            <w:hideMark/>
          </w:tcPr>
          <w:p w14:paraId="19B800ED" w14:textId="77777777" w:rsidR="00815C18" w:rsidRPr="007A57A3" w:rsidRDefault="00815C18" w:rsidP="00815C18">
            <w:pPr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43084390" w14:textId="77777777" w:rsidR="00815C18" w:rsidRPr="007A57A3" w:rsidRDefault="00815C18" w:rsidP="00815C18">
            <w:pPr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815C18" w:rsidRPr="007A57A3" w14:paraId="5E445F86" w14:textId="77777777" w:rsidTr="007A57A3">
        <w:trPr>
          <w:trHeight w:val="900"/>
        </w:trPr>
        <w:tc>
          <w:tcPr>
            <w:tcW w:w="2150" w:type="dxa"/>
            <w:hideMark/>
          </w:tcPr>
          <w:p w14:paraId="49FEE4CC" w14:textId="77777777" w:rsidR="00815C18" w:rsidRPr="007A57A3" w:rsidRDefault="00815C18" w:rsidP="00815C18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7A57A3">
              <w:rPr>
                <w:rFonts w:eastAsia="Times New Roman"/>
                <w:b/>
                <w:bCs/>
                <w:color w:val="000000"/>
                <w:lang w:eastAsia="tr-TR"/>
              </w:rPr>
              <w:t>Amacın İlgili Olduğu Program/Alt Program Adı</w:t>
            </w:r>
          </w:p>
        </w:tc>
        <w:tc>
          <w:tcPr>
            <w:tcW w:w="1360" w:type="dxa"/>
            <w:noWrap/>
            <w:hideMark/>
          </w:tcPr>
          <w:p w14:paraId="529C49EA" w14:textId="77777777" w:rsidR="00815C18" w:rsidRPr="007A57A3" w:rsidRDefault="00815C18" w:rsidP="00815C18">
            <w:pPr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50CC6DC0" w14:textId="77777777" w:rsidR="00815C18" w:rsidRPr="007A57A3" w:rsidRDefault="00815C18" w:rsidP="00815C18">
            <w:pPr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740" w:type="dxa"/>
            <w:noWrap/>
            <w:hideMark/>
          </w:tcPr>
          <w:p w14:paraId="4D9B2D20" w14:textId="77777777" w:rsidR="00815C18" w:rsidRPr="007A57A3" w:rsidRDefault="00815C18" w:rsidP="00815C18">
            <w:pPr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90" w:type="dxa"/>
            <w:noWrap/>
            <w:hideMark/>
          </w:tcPr>
          <w:p w14:paraId="551EFE50" w14:textId="77777777" w:rsidR="00815C18" w:rsidRPr="007A57A3" w:rsidRDefault="00815C18" w:rsidP="00815C18">
            <w:pPr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210F2D2A" w14:textId="77777777" w:rsidR="00815C18" w:rsidRPr="007A57A3" w:rsidRDefault="00815C18" w:rsidP="00815C18">
            <w:pPr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815C18" w:rsidRPr="007A57A3" w14:paraId="7D3DA8BB" w14:textId="77777777" w:rsidTr="007A57A3">
        <w:trPr>
          <w:trHeight w:val="600"/>
        </w:trPr>
        <w:tc>
          <w:tcPr>
            <w:tcW w:w="2150" w:type="dxa"/>
            <w:hideMark/>
          </w:tcPr>
          <w:p w14:paraId="00118B86" w14:textId="77777777" w:rsidR="00815C18" w:rsidRPr="007A57A3" w:rsidRDefault="00815C18" w:rsidP="00815C18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7A57A3">
              <w:rPr>
                <w:rFonts w:eastAsia="Times New Roman"/>
                <w:b/>
                <w:bCs/>
                <w:color w:val="000000"/>
                <w:lang w:eastAsia="tr-TR"/>
              </w:rPr>
              <w:t>Amacın İlişkili Olduğu Alt Program Hedefi</w:t>
            </w:r>
          </w:p>
        </w:tc>
        <w:tc>
          <w:tcPr>
            <w:tcW w:w="1360" w:type="dxa"/>
            <w:noWrap/>
            <w:hideMark/>
          </w:tcPr>
          <w:p w14:paraId="3C22401D" w14:textId="77777777" w:rsidR="00815C18" w:rsidRPr="007A57A3" w:rsidRDefault="00815C18" w:rsidP="00815C18">
            <w:pPr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0902675D" w14:textId="77777777" w:rsidR="00815C18" w:rsidRPr="007A57A3" w:rsidRDefault="00815C18" w:rsidP="00815C18">
            <w:pPr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740" w:type="dxa"/>
            <w:noWrap/>
            <w:hideMark/>
          </w:tcPr>
          <w:p w14:paraId="3C441F32" w14:textId="77777777" w:rsidR="00815C18" w:rsidRPr="007A57A3" w:rsidRDefault="00815C18" w:rsidP="00815C18">
            <w:pPr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90" w:type="dxa"/>
            <w:noWrap/>
            <w:hideMark/>
          </w:tcPr>
          <w:p w14:paraId="1C6D94C9" w14:textId="77777777" w:rsidR="00815C18" w:rsidRPr="007A57A3" w:rsidRDefault="00815C18" w:rsidP="00815C18">
            <w:pPr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32F1B1C5" w14:textId="77777777" w:rsidR="00815C18" w:rsidRPr="007A57A3" w:rsidRDefault="00815C18" w:rsidP="00815C18">
            <w:pPr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815C18" w:rsidRPr="007A57A3" w14:paraId="4F325F91" w14:textId="77777777" w:rsidTr="007A57A3">
        <w:trPr>
          <w:trHeight w:val="300"/>
        </w:trPr>
        <w:tc>
          <w:tcPr>
            <w:tcW w:w="2150" w:type="dxa"/>
            <w:hideMark/>
          </w:tcPr>
          <w:p w14:paraId="417F09CA" w14:textId="77777777" w:rsidR="00815C18" w:rsidRPr="007A57A3" w:rsidRDefault="00815C18" w:rsidP="00815C18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7A57A3">
              <w:rPr>
                <w:rFonts w:eastAsia="Times New Roman"/>
                <w:b/>
                <w:bCs/>
                <w:color w:val="000000"/>
                <w:lang w:eastAsia="tr-TR"/>
              </w:rPr>
              <w:t>H1.1 Performansı</w:t>
            </w:r>
          </w:p>
        </w:tc>
        <w:tc>
          <w:tcPr>
            <w:tcW w:w="7750" w:type="dxa"/>
            <w:gridSpan w:val="5"/>
            <w:noWrap/>
            <w:hideMark/>
          </w:tcPr>
          <w:p w14:paraId="41A76DF6" w14:textId="77777777" w:rsidR="00815C18" w:rsidRPr="007A57A3" w:rsidRDefault="00815C18" w:rsidP="00815C18">
            <w:pPr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 xml:space="preserve">(PG1.1.1 Performansı X Hedefe </w:t>
            </w:r>
            <w:proofErr w:type="spellStart"/>
            <w:r w:rsidRPr="007A57A3">
              <w:rPr>
                <w:rFonts w:eastAsia="Times New Roman"/>
                <w:color w:val="000000"/>
                <w:lang w:eastAsia="tr-TR"/>
              </w:rPr>
              <w:t>Etkkisi</w:t>
            </w:r>
            <w:proofErr w:type="spellEnd"/>
            <w:r w:rsidRPr="007A57A3">
              <w:rPr>
                <w:rFonts w:eastAsia="Times New Roman"/>
                <w:color w:val="000000"/>
                <w:lang w:eastAsia="tr-TR"/>
              </w:rPr>
              <w:t>) + (PG1.1.2 Performansı X Hedefe Etkisi)</w:t>
            </w:r>
            <w:proofErr w:type="gramStart"/>
            <w:r w:rsidRPr="007A57A3">
              <w:rPr>
                <w:rFonts w:eastAsia="Times New Roman"/>
                <w:color w:val="000000"/>
                <w:lang w:eastAsia="tr-TR"/>
              </w:rPr>
              <w:t>+....</w:t>
            </w:r>
            <w:proofErr w:type="gramEnd"/>
          </w:p>
        </w:tc>
      </w:tr>
      <w:tr w:rsidR="007A57A3" w:rsidRPr="007A57A3" w14:paraId="12E175DD" w14:textId="77777777" w:rsidTr="007A57A3">
        <w:trPr>
          <w:trHeight w:val="300"/>
        </w:trPr>
        <w:tc>
          <w:tcPr>
            <w:tcW w:w="2150" w:type="dxa"/>
            <w:hideMark/>
          </w:tcPr>
          <w:p w14:paraId="5A89186A" w14:textId="77777777" w:rsidR="007A57A3" w:rsidRPr="007A57A3" w:rsidRDefault="007A57A3" w:rsidP="00815C18">
            <w:pPr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7A57A3">
              <w:rPr>
                <w:rFonts w:eastAsia="Times New Roman"/>
                <w:b/>
                <w:bCs/>
                <w:color w:val="000000"/>
                <w:lang w:eastAsia="tr-TR"/>
              </w:rPr>
              <w:t>Sorumlu Birim</w:t>
            </w:r>
          </w:p>
        </w:tc>
        <w:tc>
          <w:tcPr>
            <w:tcW w:w="7750" w:type="dxa"/>
            <w:gridSpan w:val="5"/>
            <w:noWrap/>
            <w:hideMark/>
          </w:tcPr>
          <w:p w14:paraId="400ECD29" w14:textId="643AE337" w:rsidR="007A57A3" w:rsidRPr="007A57A3" w:rsidRDefault="007A57A3" w:rsidP="007A57A3">
            <w:pPr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>  </w:t>
            </w:r>
          </w:p>
        </w:tc>
      </w:tr>
      <w:tr w:rsidR="00815C18" w:rsidRPr="007A57A3" w14:paraId="1FDA20C1" w14:textId="77777777" w:rsidTr="007A57A3">
        <w:trPr>
          <w:trHeight w:val="1500"/>
        </w:trPr>
        <w:tc>
          <w:tcPr>
            <w:tcW w:w="2150" w:type="dxa"/>
            <w:hideMark/>
          </w:tcPr>
          <w:p w14:paraId="6E735C33" w14:textId="77777777" w:rsidR="00815C18" w:rsidRPr="007A57A3" w:rsidRDefault="00815C18" w:rsidP="00815C18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7A57A3">
              <w:rPr>
                <w:rFonts w:eastAsia="Times New Roman"/>
                <w:b/>
                <w:bCs/>
                <w:color w:val="000000"/>
                <w:lang w:eastAsia="tr-TR"/>
              </w:rPr>
              <w:t>Performans Göstergesi</w:t>
            </w:r>
          </w:p>
        </w:tc>
        <w:tc>
          <w:tcPr>
            <w:tcW w:w="1360" w:type="dxa"/>
            <w:hideMark/>
          </w:tcPr>
          <w:p w14:paraId="5AA50437" w14:textId="77777777" w:rsidR="00815C18" w:rsidRPr="007A57A3" w:rsidRDefault="00815C18" w:rsidP="00815C18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7A57A3">
              <w:rPr>
                <w:rFonts w:eastAsia="Times New Roman"/>
                <w:b/>
                <w:bCs/>
                <w:color w:val="000000"/>
                <w:lang w:eastAsia="tr-TR"/>
              </w:rPr>
              <w:t>Hedefe Etkisi (%)</w:t>
            </w:r>
          </w:p>
        </w:tc>
        <w:tc>
          <w:tcPr>
            <w:tcW w:w="1520" w:type="dxa"/>
            <w:hideMark/>
          </w:tcPr>
          <w:p w14:paraId="079F9D35" w14:textId="77777777" w:rsidR="00815C18" w:rsidRPr="007A57A3" w:rsidRDefault="00815C18" w:rsidP="00815C18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7A57A3">
              <w:rPr>
                <w:rFonts w:eastAsia="Times New Roman"/>
                <w:b/>
                <w:bCs/>
                <w:color w:val="000000"/>
                <w:lang w:eastAsia="tr-TR"/>
              </w:rPr>
              <w:t>Plan Dönemi Başlangıç Değer* (A)</w:t>
            </w:r>
          </w:p>
        </w:tc>
        <w:tc>
          <w:tcPr>
            <w:tcW w:w="1740" w:type="dxa"/>
            <w:hideMark/>
          </w:tcPr>
          <w:p w14:paraId="115EAAF6" w14:textId="77777777" w:rsidR="00815C18" w:rsidRPr="007A57A3" w:rsidRDefault="00815C18" w:rsidP="00815C18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7A57A3">
              <w:rPr>
                <w:rFonts w:eastAsia="Times New Roman"/>
                <w:b/>
                <w:bCs/>
                <w:color w:val="000000"/>
                <w:lang w:eastAsia="tr-TR"/>
              </w:rPr>
              <w:t>İzleme Dönemindeki Yılsonu Hedeflenen Değer (B)</w:t>
            </w:r>
          </w:p>
        </w:tc>
        <w:tc>
          <w:tcPr>
            <w:tcW w:w="1590" w:type="dxa"/>
            <w:hideMark/>
          </w:tcPr>
          <w:p w14:paraId="77D15563" w14:textId="77777777" w:rsidR="00815C18" w:rsidRPr="007A57A3" w:rsidRDefault="00815C18" w:rsidP="00815C18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7A57A3">
              <w:rPr>
                <w:rFonts w:eastAsia="Times New Roman"/>
                <w:b/>
                <w:bCs/>
                <w:color w:val="000000"/>
                <w:lang w:eastAsia="tr-TR"/>
              </w:rPr>
              <w:t>İzleme Dönemindeki Gerçekleşme Değeri (C)</w:t>
            </w:r>
          </w:p>
        </w:tc>
        <w:tc>
          <w:tcPr>
            <w:tcW w:w="1540" w:type="dxa"/>
            <w:hideMark/>
          </w:tcPr>
          <w:p w14:paraId="34C5B5BF" w14:textId="77777777" w:rsidR="00815C18" w:rsidRPr="007A57A3" w:rsidRDefault="00815C18" w:rsidP="00815C18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7A57A3">
              <w:rPr>
                <w:rFonts w:eastAsia="Times New Roman"/>
                <w:b/>
                <w:bCs/>
                <w:color w:val="000000"/>
                <w:lang w:eastAsia="tr-TR"/>
              </w:rPr>
              <w:t>Performans (%) (C-A)/(B-A)</w:t>
            </w:r>
          </w:p>
        </w:tc>
      </w:tr>
      <w:tr w:rsidR="00815C18" w:rsidRPr="007A57A3" w14:paraId="0502F00E" w14:textId="77777777" w:rsidTr="007A57A3">
        <w:trPr>
          <w:trHeight w:val="300"/>
        </w:trPr>
        <w:tc>
          <w:tcPr>
            <w:tcW w:w="2150" w:type="dxa"/>
            <w:hideMark/>
          </w:tcPr>
          <w:p w14:paraId="0E2740B7" w14:textId="77777777" w:rsidR="00815C18" w:rsidRPr="007A57A3" w:rsidRDefault="00815C18" w:rsidP="00815C18">
            <w:pPr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>PG1.1.1:</w:t>
            </w:r>
          </w:p>
        </w:tc>
        <w:tc>
          <w:tcPr>
            <w:tcW w:w="1360" w:type="dxa"/>
            <w:noWrap/>
            <w:hideMark/>
          </w:tcPr>
          <w:p w14:paraId="12EA7397" w14:textId="77777777" w:rsidR="00815C18" w:rsidRPr="007A57A3" w:rsidRDefault="00815C18" w:rsidP="00815C18">
            <w:pPr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476129CB" w14:textId="77777777" w:rsidR="00815C18" w:rsidRPr="007A57A3" w:rsidRDefault="00815C18" w:rsidP="00815C18">
            <w:pPr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740" w:type="dxa"/>
            <w:noWrap/>
            <w:hideMark/>
          </w:tcPr>
          <w:p w14:paraId="758D2497" w14:textId="77777777" w:rsidR="00815C18" w:rsidRPr="007A57A3" w:rsidRDefault="00815C18" w:rsidP="00815C18">
            <w:pPr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90" w:type="dxa"/>
            <w:noWrap/>
            <w:hideMark/>
          </w:tcPr>
          <w:p w14:paraId="42C19883" w14:textId="77777777" w:rsidR="00815C18" w:rsidRPr="007A57A3" w:rsidRDefault="00815C18" w:rsidP="00815C18">
            <w:pPr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1804A38C" w14:textId="77777777" w:rsidR="00815C18" w:rsidRPr="007A57A3" w:rsidRDefault="00815C18" w:rsidP="00815C18">
            <w:pPr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815C18" w:rsidRPr="007A57A3" w14:paraId="06B6FF57" w14:textId="77777777" w:rsidTr="007A57A3">
        <w:trPr>
          <w:trHeight w:val="300"/>
        </w:trPr>
        <w:tc>
          <w:tcPr>
            <w:tcW w:w="2150" w:type="dxa"/>
            <w:hideMark/>
          </w:tcPr>
          <w:p w14:paraId="5CBFF36B" w14:textId="77777777" w:rsidR="00815C18" w:rsidRPr="007A57A3" w:rsidRDefault="00815C18" w:rsidP="00815C18">
            <w:pPr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>PG1.1.2:</w:t>
            </w:r>
          </w:p>
        </w:tc>
        <w:tc>
          <w:tcPr>
            <w:tcW w:w="1360" w:type="dxa"/>
            <w:noWrap/>
            <w:hideMark/>
          </w:tcPr>
          <w:p w14:paraId="4AEA41C3" w14:textId="77777777" w:rsidR="00815C18" w:rsidRPr="007A57A3" w:rsidRDefault="00815C18" w:rsidP="00815C18">
            <w:pPr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17E9B347" w14:textId="77777777" w:rsidR="00815C18" w:rsidRPr="007A57A3" w:rsidRDefault="00815C18" w:rsidP="00815C18">
            <w:pPr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740" w:type="dxa"/>
            <w:noWrap/>
            <w:hideMark/>
          </w:tcPr>
          <w:p w14:paraId="7B8F71AC" w14:textId="77777777" w:rsidR="00815C18" w:rsidRPr="007A57A3" w:rsidRDefault="00815C18" w:rsidP="00815C18">
            <w:pPr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90" w:type="dxa"/>
            <w:noWrap/>
            <w:hideMark/>
          </w:tcPr>
          <w:p w14:paraId="4908CD3E" w14:textId="77777777" w:rsidR="00815C18" w:rsidRPr="007A57A3" w:rsidRDefault="00815C18" w:rsidP="00815C18">
            <w:pPr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71B6A3CE" w14:textId="77777777" w:rsidR="00815C18" w:rsidRPr="007A57A3" w:rsidRDefault="00815C18" w:rsidP="00815C18">
            <w:pPr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815C18" w:rsidRPr="007A57A3" w14:paraId="2E346687" w14:textId="77777777" w:rsidTr="007A57A3">
        <w:trPr>
          <w:trHeight w:val="300"/>
        </w:trPr>
        <w:tc>
          <w:tcPr>
            <w:tcW w:w="2150" w:type="dxa"/>
            <w:hideMark/>
          </w:tcPr>
          <w:p w14:paraId="356E567E" w14:textId="77777777" w:rsidR="00815C18" w:rsidRPr="007A57A3" w:rsidRDefault="00815C18" w:rsidP="00815C18">
            <w:pPr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>PG1.1.3:</w:t>
            </w:r>
          </w:p>
        </w:tc>
        <w:tc>
          <w:tcPr>
            <w:tcW w:w="1360" w:type="dxa"/>
            <w:noWrap/>
            <w:hideMark/>
          </w:tcPr>
          <w:p w14:paraId="64F8E7DA" w14:textId="77777777" w:rsidR="00815C18" w:rsidRPr="007A57A3" w:rsidRDefault="00815C18" w:rsidP="00815C18">
            <w:pPr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3BE38C5C" w14:textId="77777777" w:rsidR="00815C18" w:rsidRPr="007A57A3" w:rsidRDefault="00815C18" w:rsidP="00815C18">
            <w:pPr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740" w:type="dxa"/>
            <w:noWrap/>
            <w:hideMark/>
          </w:tcPr>
          <w:p w14:paraId="238C6A0F" w14:textId="77777777" w:rsidR="00815C18" w:rsidRPr="007A57A3" w:rsidRDefault="00815C18" w:rsidP="00815C18">
            <w:pPr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90" w:type="dxa"/>
            <w:noWrap/>
            <w:hideMark/>
          </w:tcPr>
          <w:p w14:paraId="5CCD839C" w14:textId="77777777" w:rsidR="00815C18" w:rsidRPr="007A57A3" w:rsidRDefault="00815C18" w:rsidP="00815C18">
            <w:pPr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533EE06C" w14:textId="77777777" w:rsidR="00815C18" w:rsidRPr="007A57A3" w:rsidRDefault="00815C18" w:rsidP="00815C18">
            <w:pPr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815C18" w:rsidRPr="007A57A3" w14:paraId="73AD68FC" w14:textId="77777777" w:rsidTr="007A57A3">
        <w:trPr>
          <w:trHeight w:val="300"/>
        </w:trPr>
        <w:tc>
          <w:tcPr>
            <w:tcW w:w="2150" w:type="dxa"/>
            <w:hideMark/>
          </w:tcPr>
          <w:p w14:paraId="2B4E13F9" w14:textId="77777777" w:rsidR="00815C18" w:rsidRPr="007A57A3" w:rsidRDefault="00815C18" w:rsidP="00815C18">
            <w:pPr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>PG1.1.4:</w:t>
            </w:r>
          </w:p>
        </w:tc>
        <w:tc>
          <w:tcPr>
            <w:tcW w:w="1360" w:type="dxa"/>
            <w:noWrap/>
            <w:hideMark/>
          </w:tcPr>
          <w:p w14:paraId="6D610382" w14:textId="77777777" w:rsidR="00815C18" w:rsidRPr="007A57A3" w:rsidRDefault="00815C18" w:rsidP="00815C18">
            <w:pPr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3DD07A14" w14:textId="77777777" w:rsidR="00815C18" w:rsidRPr="007A57A3" w:rsidRDefault="00815C18" w:rsidP="00815C18">
            <w:pPr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740" w:type="dxa"/>
            <w:noWrap/>
            <w:hideMark/>
          </w:tcPr>
          <w:p w14:paraId="01E821D1" w14:textId="77777777" w:rsidR="00815C18" w:rsidRPr="007A57A3" w:rsidRDefault="00815C18" w:rsidP="00815C18">
            <w:pPr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90" w:type="dxa"/>
            <w:noWrap/>
            <w:hideMark/>
          </w:tcPr>
          <w:p w14:paraId="41660C84" w14:textId="77777777" w:rsidR="00815C18" w:rsidRPr="007A57A3" w:rsidRDefault="00815C18" w:rsidP="00815C18">
            <w:pPr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02FB09A3" w14:textId="77777777" w:rsidR="00815C18" w:rsidRPr="007A57A3" w:rsidRDefault="00815C18" w:rsidP="00815C18">
            <w:pPr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815C18" w:rsidRPr="007A57A3" w14:paraId="0CC55BBB" w14:textId="77777777" w:rsidTr="007A57A3">
        <w:trPr>
          <w:trHeight w:val="300"/>
        </w:trPr>
        <w:tc>
          <w:tcPr>
            <w:tcW w:w="2150" w:type="dxa"/>
            <w:hideMark/>
          </w:tcPr>
          <w:p w14:paraId="5EA18348" w14:textId="77777777" w:rsidR="00815C18" w:rsidRPr="007A57A3" w:rsidRDefault="00815C18" w:rsidP="00815C18">
            <w:pPr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>PG1.1.5:</w:t>
            </w:r>
          </w:p>
        </w:tc>
        <w:tc>
          <w:tcPr>
            <w:tcW w:w="1360" w:type="dxa"/>
            <w:noWrap/>
            <w:hideMark/>
          </w:tcPr>
          <w:p w14:paraId="75365C1C" w14:textId="77777777" w:rsidR="00815C18" w:rsidRPr="007A57A3" w:rsidRDefault="00815C18" w:rsidP="00815C18">
            <w:pPr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4178A126" w14:textId="77777777" w:rsidR="00815C18" w:rsidRPr="007A57A3" w:rsidRDefault="00815C18" w:rsidP="00815C18">
            <w:pPr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740" w:type="dxa"/>
            <w:noWrap/>
            <w:hideMark/>
          </w:tcPr>
          <w:p w14:paraId="4BCAF5C3" w14:textId="77777777" w:rsidR="00815C18" w:rsidRPr="007A57A3" w:rsidRDefault="00815C18" w:rsidP="00815C18">
            <w:pPr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90" w:type="dxa"/>
            <w:noWrap/>
            <w:hideMark/>
          </w:tcPr>
          <w:p w14:paraId="44431434" w14:textId="77777777" w:rsidR="00815C18" w:rsidRPr="007A57A3" w:rsidRDefault="00815C18" w:rsidP="00815C18">
            <w:pPr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5C6AEAFA" w14:textId="77777777" w:rsidR="00815C18" w:rsidRPr="007A57A3" w:rsidRDefault="00815C18" w:rsidP="00815C18">
            <w:pPr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815C18" w:rsidRPr="007A57A3" w14:paraId="23284556" w14:textId="77777777" w:rsidTr="007A57A3">
        <w:trPr>
          <w:trHeight w:val="300"/>
        </w:trPr>
        <w:tc>
          <w:tcPr>
            <w:tcW w:w="9900" w:type="dxa"/>
            <w:gridSpan w:val="6"/>
            <w:hideMark/>
          </w:tcPr>
          <w:p w14:paraId="0A5CBF6C" w14:textId="77777777" w:rsidR="00815C18" w:rsidRPr="007A57A3" w:rsidRDefault="00815C18" w:rsidP="00815C18">
            <w:pPr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>Hedefe İlişkin Değerlendirmeler**</w:t>
            </w:r>
          </w:p>
        </w:tc>
      </w:tr>
      <w:tr w:rsidR="006E63B0" w:rsidRPr="007A57A3" w14:paraId="2A8AD7F7" w14:textId="77777777" w:rsidTr="007A57A3">
        <w:trPr>
          <w:trHeight w:val="458"/>
        </w:trPr>
        <w:tc>
          <w:tcPr>
            <w:tcW w:w="9900" w:type="dxa"/>
            <w:gridSpan w:val="6"/>
            <w:vMerge w:val="restart"/>
            <w:hideMark/>
          </w:tcPr>
          <w:p w14:paraId="68F13724" w14:textId="77777777" w:rsidR="006E63B0" w:rsidRPr="007A57A3" w:rsidRDefault="006E63B0" w:rsidP="00815C18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6E63B0" w:rsidRPr="007A57A3" w14:paraId="51A5AEE5" w14:textId="77777777" w:rsidTr="007A57A3">
        <w:trPr>
          <w:trHeight w:val="458"/>
        </w:trPr>
        <w:tc>
          <w:tcPr>
            <w:tcW w:w="9900" w:type="dxa"/>
            <w:gridSpan w:val="6"/>
            <w:vMerge/>
            <w:hideMark/>
          </w:tcPr>
          <w:p w14:paraId="2B8BF640" w14:textId="77777777" w:rsidR="006E63B0" w:rsidRPr="007A57A3" w:rsidRDefault="006E63B0" w:rsidP="00815C18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6E63B0" w:rsidRPr="007A57A3" w14:paraId="39563212" w14:textId="77777777" w:rsidTr="007A57A3">
        <w:trPr>
          <w:trHeight w:val="458"/>
        </w:trPr>
        <w:tc>
          <w:tcPr>
            <w:tcW w:w="9900" w:type="dxa"/>
            <w:gridSpan w:val="6"/>
            <w:vMerge/>
            <w:hideMark/>
          </w:tcPr>
          <w:p w14:paraId="5C33702A" w14:textId="77777777" w:rsidR="006E63B0" w:rsidRPr="007A57A3" w:rsidRDefault="006E63B0" w:rsidP="00815C18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6E63B0" w:rsidRPr="007A57A3" w14:paraId="104F7484" w14:textId="77777777" w:rsidTr="007A57A3">
        <w:trPr>
          <w:trHeight w:val="405"/>
        </w:trPr>
        <w:tc>
          <w:tcPr>
            <w:tcW w:w="9900" w:type="dxa"/>
            <w:gridSpan w:val="6"/>
            <w:hideMark/>
          </w:tcPr>
          <w:p w14:paraId="3ACBA9B7" w14:textId="77777777" w:rsidR="006E63B0" w:rsidRPr="007A57A3" w:rsidRDefault="006E63B0" w:rsidP="00815C18">
            <w:pPr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>* Örneğin 2018-2022 dönemini kapsayan stratejik plan için 2017 yılsonu değeridir.</w:t>
            </w:r>
          </w:p>
        </w:tc>
      </w:tr>
      <w:tr w:rsidR="006E63B0" w:rsidRPr="007A57A3" w14:paraId="314EDD9E" w14:textId="77777777" w:rsidTr="007A57A3">
        <w:trPr>
          <w:trHeight w:val="1275"/>
        </w:trPr>
        <w:tc>
          <w:tcPr>
            <w:tcW w:w="9900" w:type="dxa"/>
            <w:gridSpan w:val="6"/>
            <w:hideMark/>
          </w:tcPr>
          <w:p w14:paraId="5335A13A" w14:textId="77777777" w:rsidR="006E63B0" w:rsidRPr="007A57A3" w:rsidRDefault="006E63B0" w:rsidP="00815C18">
            <w:pPr>
              <w:rPr>
                <w:rFonts w:eastAsia="Times New Roman"/>
                <w:color w:val="000000"/>
                <w:lang w:eastAsia="tr-TR"/>
              </w:rPr>
            </w:pPr>
            <w:r w:rsidRPr="007A57A3">
              <w:rPr>
                <w:rFonts w:eastAsia="Times New Roman"/>
                <w:color w:val="000000"/>
                <w:lang w:eastAsia="tr-TR"/>
              </w:rPr>
              <w:t xml:space="preserve">**İlgili hedefe ait performans göstergelerinin performans düzeyi dikkate alınarak değerlendirmenin yapıldığı yılın sonu itibariyle hedeflenen değere </w:t>
            </w:r>
            <w:proofErr w:type="spellStart"/>
            <w:r w:rsidRPr="007A57A3">
              <w:rPr>
                <w:rFonts w:eastAsia="Times New Roman"/>
                <w:color w:val="000000"/>
                <w:lang w:eastAsia="tr-TR"/>
              </w:rPr>
              <w:t>ulaşılığ</w:t>
            </w:r>
            <w:proofErr w:type="spellEnd"/>
            <w:r w:rsidRPr="007A57A3">
              <w:rPr>
                <w:rFonts w:eastAsia="Times New Roman"/>
                <w:color w:val="000000"/>
                <w:lang w:eastAsia="tr-TR"/>
              </w:rPr>
              <w:t xml:space="preserve"> ulaşılmadığının analizi yapılır. Bu analiz, hedefe ilişkin sapmanın nedeni ile hedefe ilişkin alınacak önlemleri de içerecek şekilde, Değerlendirme Kriterleri ve Soruları tablosundaki kriter ve sorular çerçevesinde özet bir biçimde yapılır.</w:t>
            </w:r>
          </w:p>
        </w:tc>
      </w:tr>
    </w:tbl>
    <w:p w14:paraId="2390C329" w14:textId="070B6009" w:rsidR="007A57A3" w:rsidRPr="00C94EEB" w:rsidRDefault="007A57A3" w:rsidP="007A57A3">
      <w:pPr>
        <w:rPr>
          <w:b/>
          <w:bCs/>
          <w:i/>
          <w:iCs/>
        </w:rPr>
      </w:pPr>
      <w:r w:rsidRPr="00C94EEB">
        <w:rPr>
          <w:b/>
          <w:bCs/>
          <w:i/>
          <w:iCs/>
        </w:rPr>
        <w:t>Örnek Tablo-2</w:t>
      </w:r>
      <w:r w:rsidR="00D43FAC">
        <w:rPr>
          <w:b/>
          <w:bCs/>
          <w:i/>
          <w:iCs/>
        </w:rPr>
        <w:t>6</w:t>
      </w:r>
      <w:r w:rsidRPr="00C94EEB">
        <w:rPr>
          <w:b/>
          <w:bCs/>
          <w:i/>
          <w:iCs/>
        </w:rPr>
        <w:t>, Üniversiteler İçin Stratejik Planlama Rehberi, Sayfa: 6</w:t>
      </w:r>
      <w:r w:rsidR="00D43FAC">
        <w:rPr>
          <w:b/>
          <w:bCs/>
          <w:i/>
          <w:iCs/>
        </w:rPr>
        <w:t>7</w:t>
      </w:r>
      <w:r w:rsidRPr="00C94EEB">
        <w:rPr>
          <w:b/>
          <w:bCs/>
          <w:i/>
          <w:iCs/>
        </w:rPr>
        <w:t>, 2021</w:t>
      </w:r>
    </w:p>
    <w:p w14:paraId="2B18667E" w14:textId="2CABC3AF" w:rsidR="00F51059" w:rsidRDefault="00F51059"/>
    <w:p w14:paraId="547EE923" w14:textId="19174C3A" w:rsidR="00564537" w:rsidRDefault="00564537"/>
    <w:p w14:paraId="2DD407F7" w14:textId="3A425FBB" w:rsidR="00564537" w:rsidRDefault="00564537"/>
    <w:p w14:paraId="1F5F49F9" w14:textId="25A5A269" w:rsidR="00564537" w:rsidRDefault="00564537"/>
    <w:p w14:paraId="5E545E86" w14:textId="65BB265A" w:rsidR="00564537" w:rsidRDefault="00564537"/>
    <w:p w14:paraId="57BB2535" w14:textId="418F4C47" w:rsidR="00564537" w:rsidRDefault="00564537"/>
    <w:p w14:paraId="7517D3DD" w14:textId="2E27BDFF" w:rsidR="00564537" w:rsidRDefault="00564537" w:rsidP="00893651"/>
    <w:sectPr w:rsidR="0056453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890FB" w14:textId="77777777" w:rsidR="00E63A46" w:rsidRDefault="00E63A46" w:rsidP="00564537">
      <w:pPr>
        <w:spacing w:after="0" w:line="240" w:lineRule="auto"/>
      </w:pPr>
      <w:r>
        <w:separator/>
      </w:r>
    </w:p>
  </w:endnote>
  <w:endnote w:type="continuationSeparator" w:id="0">
    <w:p w14:paraId="09F2D844" w14:textId="77777777" w:rsidR="00E63A46" w:rsidRDefault="00E63A46" w:rsidP="0056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7C2F" w14:textId="379B51C1" w:rsidR="00564537" w:rsidRDefault="00564537" w:rsidP="00564537">
    <w:pPr>
      <w:pStyle w:val="AltBilgi"/>
      <w:tabs>
        <w:tab w:val="clear" w:pos="4536"/>
        <w:tab w:val="clear" w:pos="9072"/>
        <w:tab w:val="left" w:pos="370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DFDA0" w14:textId="77777777" w:rsidR="00E63A46" w:rsidRDefault="00E63A46" w:rsidP="00564537">
      <w:pPr>
        <w:spacing w:after="0" w:line="240" w:lineRule="auto"/>
      </w:pPr>
      <w:r>
        <w:separator/>
      </w:r>
    </w:p>
  </w:footnote>
  <w:footnote w:type="continuationSeparator" w:id="0">
    <w:p w14:paraId="2D48439A" w14:textId="77777777" w:rsidR="00E63A46" w:rsidRDefault="00E63A46" w:rsidP="00564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34"/>
    <w:rsid w:val="001F1C34"/>
    <w:rsid w:val="00262D05"/>
    <w:rsid w:val="00564537"/>
    <w:rsid w:val="006454A6"/>
    <w:rsid w:val="006E63B0"/>
    <w:rsid w:val="007A57A3"/>
    <w:rsid w:val="0080535B"/>
    <w:rsid w:val="00815C18"/>
    <w:rsid w:val="00893651"/>
    <w:rsid w:val="00D1527B"/>
    <w:rsid w:val="00D43FAC"/>
    <w:rsid w:val="00E63A46"/>
    <w:rsid w:val="00F208AB"/>
    <w:rsid w:val="00F5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AC7FB"/>
  <w15:chartTrackingRefBased/>
  <w15:docId w15:val="{F65BF60C-6355-42A1-B68C-8A15477F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ListeTablo3-Vurgu2">
    <w:name w:val="List Table 3 Accent 2"/>
    <w:basedOn w:val="NormalTablo"/>
    <w:uiPriority w:val="48"/>
    <w:rsid w:val="00D1527B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80535B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80535B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564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4537"/>
  </w:style>
  <w:style w:type="paragraph" w:styleId="AltBilgi">
    <w:name w:val="footer"/>
    <w:basedOn w:val="Normal"/>
    <w:link w:val="AltBilgiChar"/>
    <w:uiPriority w:val="99"/>
    <w:unhideWhenUsed/>
    <w:rsid w:val="00564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4537"/>
  </w:style>
  <w:style w:type="table" w:styleId="TabloKlavuzu">
    <w:name w:val="Table Grid"/>
    <w:basedOn w:val="NormalTablo"/>
    <w:uiPriority w:val="39"/>
    <w:rsid w:val="007A5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Mavi Yeşil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SARIDEMİR</dc:creator>
  <cp:keywords/>
  <dc:description/>
  <cp:lastModifiedBy>Mustafa SARIDEMİR</cp:lastModifiedBy>
  <cp:revision>3</cp:revision>
  <dcterms:created xsi:type="dcterms:W3CDTF">2023-12-22T06:02:00Z</dcterms:created>
  <dcterms:modified xsi:type="dcterms:W3CDTF">2023-12-22T06:16:00Z</dcterms:modified>
</cp:coreProperties>
</file>